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72C72" w14:textId="5959E64E" w:rsidR="00FF43FF" w:rsidRPr="00A072DD" w:rsidRDefault="0077437E" w:rsidP="00970BAD">
      <w:pPr>
        <w:spacing w:before="80" w:after="80"/>
        <w:jc w:val="both"/>
      </w:pPr>
      <w:r w:rsidRPr="00A072DD">
        <w:rPr>
          <w:color w:val="1A1A1A"/>
        </w:rPr>
        <w:t>Temeljem članka 15. stavka 2. Zakona o javnoj nabavi (Narodne novine 120/16, 114/22 i 48/26; dalje u tekstu: ZJN 2016)</w:t>
      </w:r>
      <w:r w:rsidR="00273EF3" w:rsidRPr="00A072DD">
        <w:rPr>
          <w:color w:val="1A1A1A"/>
        </w:rPr>
        <w:t xml:space="preserve"> i</w:t>
      </w:r>
      <w:r w:rsidRPr="00A072DD">
        <w:rPr>
          <w:color w:val="1A1A1A"/>
        </w:rPr>
        <w:t xml:space="preserve"> članka </w:t>
      </w:r>
      <w:r w:rsidR="00273EF3" w:rsidRPr="00A072DD">
        <w:rPr>
          <w:color w:val="1A1A1A"/>
        </w:rPr>
        <w:t>11. Izjave o osnivanju Komun d.o.o., direktor Komun d.o.o. (u daljnjem tekstu: Direktor) usklađuje Pravilnik o provedbi postupka jednostavne nabave od 02. siječnja 2023. godine te dana ___</w:t>
      </w:r>
      <w:r w:rsidR="00FD7D88" w:rsidRPr="00A072DD">
        <w:rPr>
          <w:color w:val="1A1A1A"/>
          <w:highlight w:val="yellow"/>
        </w:rPr>
        <w:t>kolovoza</w:t>
      </w:r>
      <w:r w:rsidRPr="00A072DD">
        <w:rPr>
          <w:color w:val="1A1A1A"/>
        </w:rPr>
        <w:t xml:space="preserve"> 2026. godine donosi</w:t>
      </w:r>
    </w:p>
    <w:p w14:paraId="14CF075D" w14:textId="77777777" w:rsidR="003441EA" w:rsidRPr="00A072DD" w:rsidRDefault="003441EA" w:rsidP="00FF43FF">
      <w:pPr>
        <w:spacing w:before="40"/>
      </w:pPr>
    </w:p>
    <w:p w14:paraId="5940D84C" w14:textId="77777777" w:rsidR="00FF43FF" w:rsidRPr="00A072DD" w:rsidRDefault="00FF43FF" w:rsidP="00FF43FF">
      <w:pPr>
        <w:spacing w:before="100" w:after="40"/>
        <w:jc w:val="center"/>
      </w:pPr>
      <w:r w:rsidRPr="00A072DD">
        <w:rPr>
          <w:b/>
          <w:bCs/>
        </w:rPr>
        <w:t>P R A V I L N I K</w:t>
      </w:r>
    </w:p>
    <w:p w14:paraId="08F4117F" w14:textId="0E4F180D" w:rsidR="003441EA" w:rsidRPr="00A072DD" w:rsidRDefault="00FF43FF" w:rsidP="00970BAD">
      <w:pPr>
        <w:spacing w:after="200"/>
        <w:jc w:val="center"/>
        <w:rPr>
          <w:b/>
          <w:bCs/>
        </w:rPr>
      </w:pPr>
      <w:r w:rsidRPr="00A072DD">
        <w:rPr>
          <w:b/>
          <w:bCs/>
        </w:rPr>
        <w:t>o jednostavnoj nabavi</w:t>
      </w:r>
    </w:p>
    <w:p w14:paraId="26649993" w14:textId="0AB2C6A4" w:rsidR="00FF43FF" w:rsidRPr="00A072DD" w:rsidRDefault="00FF43FF" w:rsidP="00FF43FF">
      <w:pPr>
        <w:pStyle w:val="ListParagraph"/>
        <w:numPr>
          <w:ilvl w:val="0"/>
          <w:numId w:val="7"/>
        </w:numPr>
        <w:spacing w:after="200"/>
        <w:jc w:val="both"/>
        <w:rPr>
          <w:b/>
          <w:bCs/>
        </w:rPr>
      </w:pPr>
      <w:r w:rsidRPr="00A072DD">
        <w:rPr>
          <w:b/>
          <w:bCs/>
        </w:rPr>
        <w:t>OPĆE ODREDBE</w:t>
      </w:r>
    </w:p>
    <w:p w14:paraId="2CFCA368" w14:textId="73159070" w:rsidR="00FD7D88" w:rsidRPr="00A072DD" w:rsidRDefault="00FF43FF" w:rsidP="006A4237">
      <w:pPr>
        <w:jc w:val="center"/>
        <w:rPr>
          <w:b/>
          <w:bCs/>
        </w:rPr>
      </w:pPr>
      <w:r w:rsidRPr="00A072DD">
        <w:rPr>
          <w:b/>
          <w:bCs/>
        </w:rPr>
        <w:t>Članak 1.</w:t>
      </w:r>
    </w:p>
    <w:p w14:paraId="05575D01" w14:textId="4A5EB094" w:rsidR="00FF43FF" w:rsidRPr="00A072DD" w:rsidRDefault="00FF43FF" w:rsidP="00431709">
      <w:pPr>
        <w:pStyle w:val="ListParagraph"/>
        <w:numPr>
          <w:ilvl w:val="0"/>
          <w:numId w:val="1"/>
        </w:numPr>
        <w:contextualSpacing w:val="0"/>
        <w:jc w:val="both"/>
        <w:rPr>
          <w:color w:val="1A1A1A"/>
        </w:rPr>
      </w:pPr>
      <w:r w:rsidRPr="00A072DD">
        <w:rPr>
          <w:color w:val="1A1A1A"/>
        </w:rPr>
        <w:t>Ovim Pravilnikom o jednostavnoj nabavi (u daljnjem tekstu: Pravilnik) uređuju se pravila, uvjeti i postupci nabave roba i usluga procijenjene vrijednosti manj</w:t>
      </w:r>
      <w:r w:rsidR="00273EF3" w:rsidRPr="00A072DD">
        <w:rPr>
          <w:color w:val="1A1A1A"/>
        </w:rPr>
        <w:t>e</w:t>
      </w:r>
      <w:r w:rsidRPr="00A072DD">
        <w:rPr>
          <w:color w:val="1A1A1A"/>
        </w:rPr>
        <w:t xml:space="preserve"> od 50.000,00</w:t>
      </w:r>
      <w:r w:rsidR="00273EF3" w:rsidRPr="00A072DD">
        <w:rPr>
          <w:color w:val="1A1A1A"/>
        </w:rPr>
        <w:t xml:space="preserve"> </w:t>
      </w:r>
      <w:r w:rsidRPr="00A072DD">
        <w:rPr>
          <w:color w:val="1A1A1A"/>
        </w:rPr>
        <w:t xml:space="preserve">eura bez PDV-a i nabave radova procijenjene vrijednosti manje od 100.000,00 eura bez PDV-a, </w:t>
      </w:r>
      <w:r w:rsidR="005810B9" w:rsidRPr="00A072DD">
        <w:rPr>
          <w:color w:val="1A1A1A"/>
        </w:rPr>
        <w:t xml:space="preserve">ZJN 2016 </w:t>
      </w:r>
      <w:r w:rsidRPr="00A072DD">
        <w:rPr>
          <w:color w:val="1A1A1A"/>
        </w:rPr>
        <w:t>kao jednostavna nabava (u daljnjem tekstu: jednostavna nabava), čiji je naručitelj</w:t>
      </w:r>
      <w:r w:rsidR="00F36D02" w:rsidRPr="00A072DD">
        <w:rPr>
          <w:color w:val="1A1A1A"/>
        </w:rPr>
        <w:t xml:space="preserve"> </w:t>
      </w:r>
      <w:r w:rsidR="006A4237" w:rsidRPr="00A072DD">
        <w:rPr>
          <w:color w:val="1A1A1A"/>
        </w:rPr>
        <w:t>Komun d.o.o.</w:t>
      </w:r>
      <w:r w:rsidR="00F36D02" w:rsidRPr="00A072DD">
        <w:rPr>
          <w:color w:val="1A1A1A"/>
        </w:rPr>
        <w:t xml:space="preserve"> </w:t>
      </w:r>
      <w:r w:rsidRPr="00A072DD">
        <w:rPr>
          <w:color w:val="1A1A1A"/>
        </w:rPr>
        <w:t>(u daljnjem tekstu:</w:t>
      </w:r>
      <w:r w:rsidR="00F36D02" w:rsidRPr="00A072DD">
        <w:rPr>
          <w:color w:val="1A1A1A"/>
        </w:rPr>
        <w:t xml:space="preserve"> Naručitelj</w:t>
      </w:r>
      <w:r w:rsidRPr="00A072DD">
        <w:rPr>
          <w:color w:val="1A1A1A"/>
        </w:rPr>
        <w:t>).</w:t>
      </w:r>
    </w:p>
    <w:p w14:paraId="0397AA43" w14:textId="77777777" w:rsidR="00FF43FF" w:rsidRPr="00A072DD" w:rsidRDefault="00FF43FF" w:rsidP="00FF43FF">
      <w:pPr>
        <w:pStyle w:val="ListParagraph"/>
        <w:spacing w:before="40" w:after="40"/>
        <w:ind w:left="765"/>
        <w:jc w:val="both"/>
        <w:rPr>
          <w:color w:val="1A1A1A"/>
        </w:rPr>
      </w:pPr>
    </w:p>
    <w:p w14:paraId="6C6B76F9" w14:textId="27986608" w:rsidR="00FF43FF" w:rsidRPr="00A072DD" w:rsidRDefault="00FF43FF" w:rsidP="00FF43FF">
      <w:pPr>
        <w:pStyle w:val="ListParagraph"/>
        <w:numPr>
          <w:ilvl w:val="0"/>
          <w:numId w:val="1"/>
        </w:numPr>
        <w:spacing w:before="40" w:after="40"/>
        <w:contextualSpacing w:val="0"/>
        <w:jc w:val="both"/>
      </w:pPr>
      <w:r w:rsidRPr="00A072DD">
        <w:t xml:space="preserve">Procijenjena vrijednost jednostavne nabave iz prethodnog stavka određuje se </w:t>
      </w:r>
      <w:r w:rsidR="0077437E" w:rsidRPr="00A072DD">
        <w:t xml:space="preserve">sukladno odredbama </w:t>
      </w:r>
      <w:r w:rsidRPr="00A072DD">
        <w:t>ZJN</w:t>
      </w:r>
      <w:r w:rsidR="0077437E" w:rsidRPr="00A072DD">
        <w:t xml:space="preserve"> 2016</w:t>
      </w:r>
      <w:r w:rsidRPr="00A072DD">
        <w:t>.</w:t>
      </w:r>
    </w:p>
    <w:p w14:paraId="71C015DB" w14:textId="77777777" w:rsidR="00FF43FF" w:rsidRPr="00A072DD" w:rsidRDefault="00FF43FF" w:rsidP="00FF43FF">
      <w:pPr>
        <w:pStyle w:val="ListParagraph"/>
        <w:spacing w:before="40" w:after="40"/>
        <w:ind w:left="765"/>
        <w:jc w:val="both"/>
      </w:pPr>
    </w:p>
    <w:p w14:paraId="711365DF" w14:textId="69BCAA67" w:rsidR="00FF43FF" w:rsidRPr="00A072DD" w:rsidRDefault="00FF43FF" w:rsidP="00FF43FF">
      <w:pPr>
        <w:pStyle w:val="ListParagraph"/>
        <w:numPr>
          <w:ilvl w:val="0"/>
          <w:numId w:val="1"/>
        </w:numPr>
        <w:spacing w:before="40" w:after="40"/>
        <w:contextualSpacing w:val="0"/>
        <w:jc w:val="both"/>
      </w:pPr>
      <w:r w:rsidRPr="00A072DD">
        <w:rPr>
          <w:rFonts w:eastAsia="Times New Roman"/>
        </w:rPr>
        <w:t>Naručitelj je u primjeni ovoga Pravilnika u odnosu na sve gospodarske subjekte obvezan poštovati načela javne nabave iz članka 4. ZJN</w:t>
      </w:r>
      <w:r w:rsidR="005810B9" w:rsidRPr="00A072DD">
        <w:rPr>
          <w:rFonts w:eastAsia="Times New Roman"/>
        </w:rPr>
        <w:t xml:space="preserve"> 2016</w:t>
      </w:r>
      <w:r w:rsidRPr="00A072DD">
        <w:rPr>
          <w:rFonts w:eastAsia="Times New Roman"/>
        </w:rPr>
        <w:t>.</w:t>
      </w:r>
    </w:p>
    <w:p w14:paraId="10380AD5" w14:textId="77777777" w:rsidR="00FF43FF" w:rsidRPr="00A072DD" w:rsidRDefault="00FF43FF" w:rsidP="00FF43FF">
      <w:pPr>
        <w:pStyle w:val="ListParagraph"/>
        <w:rPr>
          <w:rFonts w:eastAsia="Times New Roman"/>
        </w:rPr>
      </w:pPr>
    </w:p>
    <w:p w14:paraId="510459BB" w14:textId="5383670A" w:rsidR="00FF43FF" w:rsidRPr="00A072DD" w:rsidRDefault="00FF43FF" w:rsidP="00FF43FF">
      <w:pPr>
        <w:pStyle w:val="ListParagraph"/>
        <w:numPr>
          <w:ilvl w:val="0"/>
          <w:numId w:val="1"/>
        </w:numPr>
        <w:spacing w:before="40" w:after="40"/>
        <w:contextualSpacing w:val="0"/>
        <w:jc w:val="both"/>
      </w:pPr>
      <w:r w:rsidRPr="00A072DD">
        <w:rPr>
          <w:rFonts w:eastAsia="Times New Roman"/>
        </w:rPr>
        <w:t>Naručitelj je obvezan poduzeti prikladne mjere da učinkovito spriječi, prepozna i ukloni sukobe interesa u vezi s postupkom jednostavne nabave kako bi se izbjeglo narušavanje tržišnog natjecanja i osiguralo jednako postupanje prema svim gospodarskim subjektima, sukladno odredbama članaka 75.-83. ZJN</w:t>
      </w:r>
      <w:r w:rsidR="005810B9" w:rsidRPr="00A072DD">
        <w:rPr>
          <w:rFonts w:eastAsia="Times New Roman"/>
        </w:rPr>
        <w:t xml:space="preserve"> 2016</w:t>
      </w:r>
      <w:r w:rsidRPr="00A072DD">
        <w:rPr>
          <w:rFonts w:eastAsia="Times New Roman"/>
        </w:rPr>
        <w:t>.</w:t>
      </w:r>
    </w:p>
    <w:p w14:paraId="3D669B32" w14:textId="77777777" w:rsidR="00FF43FF" w:rsidRPr="00A072DD" w:rsidRDefault="00FF43FF" w:rsidP="004C48DD"/>
    <w:p w14:paraId="245CAD00" w14:textId="77777777" w:rsidR="00FF43FF" w:rsidRPr="00A072DD" w:rsidRDefault="00FF43FF" w:rsidP="00FF43FF">
      <w:pPr>
        <w:pStyle w:val="ListParagraph"/>
        <w:numPr>
          <w:ilvl w:val="0"/>
          <w:numId w:val="1"/>
        </w:numPr>
        <w:spacing w:before="40" w:after="40"/>
        <w:contextualSpacing w:val="0"/>
        <w:jc w:val="both"/>
      </w:pPr>
      <w:r w:rsidRPr="00A072DD">
        <w:t>Naručitelj je obvezan provoditi postupke jednostavne nabave na način koji omogućava učinkovitu nabavu te ekonomično i svrhovito trošenje javnih sredstava.</w:t>
      </w:r>
    </w:p>
    <w:p w14:paraId="7942B01B" w14:textId="77777777" w:rsidR="004C48DD" w:rsidRPr="00A072DD" w:rsidRDefault="004C48DD" w:rsidP="004C48DD">
      <w:pPr>
        <w:pStyle w:val="ListParagraph"/>
      </w:pPr>
    </w:p>
    <w:p w14:paraId="4CA5372E" w14:textId="72A4E3BA" w:rsidR="004C48DD" w:rsidRPr="00A072DD" w:rsidRDefault="004C48DD" w:rsidP="004C48DD">
      <w:pPr>
        <w:pStyle w:val="ListParagraph"/>
        <w:numPr>
          <w:ilvl w:val="0"/>
          <w:numId w:val="1"/>
        </w:numPr>
        <w:spacing w:before="40" w:after="40"/>
        <w:contextualSpacing w:val="0"/>
        <w:jc w:val="both"/>
      </w:pPr>
      <w:r w:rsidRPr="00A072DD">
        <w:rPr>
          <w:rFonts w:eastAsia="Times New Roman"/>
        </w:rPr>
        <w:t>Za postupanje na temelju ovoga Pravilnika, na odgovarajući se način mogu primijeniti odredbe ZJN</w:t>
      </w:r>
      <w:r w:rsidR="005810B9" w:rsidRPr="00A072DD">
        <w:rPr>
          <w:rFonts w:eastAsia="Times New Roman"/>
        </w:rPr>
        <w:t xml:space="preserve"> 2016</w:t>
      </w:r>
      <w:r w:rsidRPr="00A072DD">
        <w:rPr>
          <w:rFonts w:eastAsia="Times New Roman"/>
        </w:rPr>
        <w:t xml:space="preserve"> i podzakonskih propisa temeljem ZJN</w:t>
      </w:r>
      <w:r w:rsidR="005810B9" w:rsidRPr="00A072DD">
        <w:rPr>
          <w:rFonts w:eastAsia="Times New Roman"/>
        </w:rPr>
        <w:t xml:space="preserve"> 2016</w:t>
      </w:r>
      <w:r w:rsidRPr="00A072DD">
        <w:rPr>
          <w:rFonts w:eastAsia="Times New Roman"/>
        </w:rPr>
        <w:t>.</w:t>
      </w:r>
    </w:p>
    <w:p w14:paraId="126598B1" w14:textId="77777777" w:rsidR="00FF43FF" w:rsidRPr="00A072DD" w:rsidRDefault="00FF43FF" w:rsidP="00FF43FF">
      <w:pPr>
        <w:pStyle w:val="ListParagraph"/>
      </w:pPr>
    </w:p>
    <w:p w14:paraId="11304CCF" w14:textId="39B31C29" w:rsidR="00CD7671" w:rsidRPr="00A072DD" w:rsidRDefault="00FF43FF" w:rsidP="00FD7D88">
      <w:pPr>
        <w:pStyle w:val="ListParagraph"/>
        <w:numPr>
          <w:ilvl w:val="0"/>
          <w:numId w:val="1"/>
        </w:numPr>
        <w:spacing w:before="40" w:after="40"/>
        <w:contextualSpacing w:val="0"/>
        <w:jc w:val="both"/>
      </w:pPr>
      <w:r w:rsidRPr="00A072DD">
        <w:t>Izrazi koji se u ovom Pravilniku koriste za osobe u muškom rodu su neutralne i odnose se na muške i ženske osobe.</w:t>
      </w:r>
    </w:p>
    <w:p w14:paraId="2740F85F" w14:textId="77777777" w:rsidR="00431709" w:rsidRPr="00A072DD" w:rsidRDefault="00431709" w:rsidP="00CD7671">
      <w:pPr>
        <w:pStyle w:val="ListParagraph"/>
      </w:pPr>
    </w:p>
    <w:p w14:paraId="45431950" w14:textId="46C67726" w:rsidR="00CD7671" w:rsidRPr="00A072DD" w:rsidRDefault="00CD7671" w:rsidP="00FD7D88">
      <w:pPr>
        <w:pStyle w:val="ListParagraph"/>
        <w:numPr>
          <w:ilvl w:val="0"/>
          <w:numId w:val="7"/>
        </w:numPr>
        <w:spacing w:before="40" w:after="40"/>
        <w:contextualSpacing w:val="0"/>
        <w:jc w:val="both"/>
        <w:rPr>
          <w:b/>
          <w:bCs/>
          <w:color w:val="1A1A1A"/>
        </w:rPr>
      </w:pPr>
      <w:r w:rsidRPr="00A072DD">
        <w:rPr>
          <w:b/>
          <w:bCs/>
          <w:color w:val="1A1A1A"/>
        </w:rPr>
        <w:t>IZUZEĆA</w:t>
      </w:r>
    </w:p>
    <w:p w14:paraId="11A59FF4" w14:textId="77777777" w:rsidR="00FD7D88" w:rsidRPr="00A072DD" w:rsidRDefault="00FD7D88" w:rsidP="00FD7D88">
      <w:pPr>
        <w:pStyle w:val="ListParagraph"/>
        <w:spacing w:before="40" w:after="40"/>
        <w:ind w:left="1080"/>
        <w:contextualSpacing w:val="0"/>
        <w:jc w:val="both"/>
        <w:rPr>
          <w:b/>
          <w:bCs/>
          <w:color w:val="1A1A1A"/>
        </w:rPr>
      </w:pPr>
    </w:p>
    <w:p w14:paraId="33792179" w14:textId="6E8A4F9B" w:rsidR="00CD7671" w:rsidRPr="00A072DD" w:rsidRDefault="00CD7671" w:rsidP="006A4237">
      <w:pPr>
        <w:spacing w:before="40" w:after="40"/>
        <w:jc w:val="center"/>
        <w:rPr>
          <w:b/>
          <w:bCs/>
          <w:color w:val="1A1A1A"/>
        </w:rPr>
      </w:pPr>
      <w:r w:rsidRPr="00A072DD">
        <w:rPr>
          <w:b/>
          <w:bCs/>
          <w:color w:val="1A1A1A"/>
        </w:rPr>
        <w:t>Članak 2.</w:t>
      </w:r>
    </w:p>
    <w:p w14:paraId="4905EC35" w14:textId="49AADB0C" w:rsidR="00CD7671" w:rsidRPr="00A072DD" w:rsidRDefault="00CD7671" w:rsidP="00CD7671">
      <w:pPr>
        <w:spacing w:before="40" w:after="40"/>
        <w:ind w:left="360"/>
        <w:jc w:val="both"/>
        <w:rPr>
          <w:b/>
          <w:bCs/>
          <w:color w:val="000000" w:themeColor="text1"/>
        </w:rPr>
      </w:pPr>
      <w:r w:rsidRPr="00A072DD">
        <w:rPr>
          <w:color w:val="000000" w:themeColor="text1"/>
        </w:rPr>
        <w:t>Ovaj Pravilnik ne primjenjuje se na jednostavnu nabavu čiji je predmet nabave određen kao izuzeće od primjene ZJN 2016 temeljem članaka 29., 30., 33. i 34. ZJN 2016.</w:t>
      </w:r>
    </w:p>
    <w:p w14:paraId="6307AE84" w14:textId="77777777" w:rsidR="003441EA" w:rsidRPr="00A072DD" w:rsidRDefault="003441EA" w:rsidP="00FF43FF">
      <w:pPr>
        <w:spacing w:before="40" w:after="40"/>
        <w:jc w:val="both"/>
      </w:pPr>
    </w:p>
    <w:p w14:paraId="220D5B09" w14:textId="262F600F" w:rsidR="00FF43FF" w:rsidRPr="00A072DD" w:rsidRDefault="00FF43FF" w:rsidP="000E05C1">
      <w:pPr>
        <w:pStyle w:val="ListParagraph"/>
        <w:numPr>
          <w:ilvl w:val="0"/>
          <w:numId w:val="7"/>
        </w:numPr>
        <w:spacing w:before="40" w:after="40"/>
        <w:jc w:val="both"/>
        <w:rPr>
          <w:b/>
          <w:bCs/>
        </w:rPr>
      </w:pPr>
      <w:r w:rsidRPr="00A072DD">
        <w:rPr>
          <w:b/>
          <w:bCs/>
        </w:rPr>
        <w:t>PLAN NABAVE I REGISTAR UGOVORA</w:t>
      </w:r>
    </w:p>
    <w:p w14:paraId="756A3571" w14:textId="77777777" w:rsidR="00FF43FF" w:rsidRPr="00A072DD" w:rsidRDefault="00FF43FF" w:rsidP="00FF43FF">
      <w:pPr>
        <w:spacing w:before="40" w:after="40"/>
        <w:jc w:val="center"/>
        <w:rPr>
          <w:b/>
          <w:bCs/>
          <w:color w:val="1A1A1A"/>
        </w:rPr>
      </w:pPr>
    </w:p>
    <w:p w14:paraId="4BF33B81" w14:textId="0285091E" w:rsidR="004B4D55" w:rsidRPr="00A072DD" w:rsidRDefault="00FF43FF" w:rsidP="00431709">
      <w:pPr>
        <w:spacing w:before="40" w:after="40"/>
        <w:jc w:val="center"/>
        <w:rPr>
          <w:b/>
          <w:bCs/>
          <w:color w:val="1A1A1A"/>
        </w:rPr>
      </w:pPr>
      <w:r w:rsidRPr="00A072DD">
        <w:rPr>
          <w:b/>
          <w:bCs/>
          <w:color w:val="1A1A1A"/>
        </w:rPr>
        <w:t xml:space="preserve">Članak </w:t>
      </w:r>
      <w:r w:rsidR="00CD7671" w:rsidRPr="00A072DD">
        <w:rPr>
          <w:b/>
          <w:bCs/>
          <w:color w:val="1A1A1A"/>
        </w:rPr>
        <w:t>3</w:t>
      </w:r>
      <w:r w:rsidRPr="00A072DD">
        <w:rPr>
          <w:b/>
          <w:bCs/>
          <w:color w:val="1A1A1A"/>
        </w:rPr>
        <w:t>.</w:t>
      </w:r>
    </w:p>
    <w:p w14:paraId="0B79396A" w14:textId="1636B450" w:rsidR="00FF43FF" w:rsidRPr="00A072DD" w:rsidRDefault="00FF43FF" w:rsidP="00FF43FF">
      <w:pPr>
        <w:pStyle w:val="ListParagraph"/>
        <w:numPr>
          <w:ilvl w:val="0"/>
          <w:numId w:val="3"/>
        </w:numPr>
        <w:spacing w:before="40" w:after="40"/>
        <w:contextualSpacing w:val="0"/>
        <w:jc w:val="both"/>
        <w:rPr>
          <w:b/>
          <w:bCs/>
          <w:color w:val="1A1A1A"/>
        </w:rPr>
      </w:pPr>
      <w:r w:rsidRPr="00A072DD">
        <w:rPr>
          <w:rFonts w:eastAsia="Times New Roman"/>
        </w:rPr>
        <w:t>U planu nabave i registru ugovora navode se svi predmeti jednostavne nabave čija je procijenjena vrijednost jednaka ili veća od 5.000,00 eura</w:t>
      </w:r>
      <w:r w:rsidR="00B94653" w:rsidRPr="00A072DD">
        <w:rPr>
          <w:rFonts w:eastAsia="Times New Roman"/>
        </w:rPr>
        <w:t>, osim predmeta nabave koj</w:t>
      </w:r>
      <w:r w:rsidR="00275DD2" w:rsidRPr="00A072DD">
        <w:rPr>
          <w:rFonts w:eastAsia="Times New Roman"/>
        </w:rPr>
        <w:t>i</w:t>
      </w:r>
      <w:r w:rsidR="00B94653" w:rsidRPr="00A072DD">
        <w:rPr>
          <w:rFonts w:eastAsia="Times New Roman"/>
        </w:rPr>
        <w:t xml:space="preserve"> su ZJN </w:t>
      </w:r>
      <w:r w:rsidR="006A4237" w:rsidRPr="00A072DD">
        <w:rPr>
          <w:rFonts w:eastAsia="Times New Roman"/>
        </w:rPr>
        <w:t xml:space="preserve">2016 </w:t>
      </w:r>
      <w:r w:rsidR="00B94653" w:rsidRPr="00A072DD">
        <w:rPr>
          <w:rFonts w:eastAsia="Times New Roman"/>
        </w:rPr>
        <w:t>određen</w:t>
      </w:r>
      <w:r w:rsidR="00275DD2" w:rsidRPr="00A072DD">
        <w:rPr>
          <w:rFonts w:eastAsia="Times New Roman"/>
        </w:rPr>
        <w:t>i</w:t>
      </w:r>
      <w:r w:rsidR="00B94653" w:rsidRPr="00A072DD">
        <w:rPr>
          <w:rFonts w:eastAsia="Times New Roman"/>
        </w:rPr>
        <w:t xml:space="preserve"> kao izuzeće od primjene ZJN</w:t>
      </w:r>
      <w:r w:rsidR="004B4D55" w:rsidRPr="00A072DD">
        <w:rPr>
          <w:rFonts w:eastAsia="Times New Roman"/>
        </w:rPr>
        <w:t xml:space="preserve"> 2016</w:t>
      </w:r>
      <w:r w:rsidRPr="00A072DD">
        <w:rPr>
          <w:rFonts w:eastAsia="Times New Roman"/>
        </w:rPr>
        <w:t>.</w:t>
      </w:r>
    </w:p>
    <w:p w14:paraId="449C53C0" w14:textId="77777777" w:rsidR="00FF43FF" w:rsidRPr="00A072DD" w:rsidRDefault="00FF43FF" w:rsidP="00FF43FF">
      <w:pPr>
        <w:pStyle w:val="ListParagraph"/>
        <w:spacing w:before="40" w:after="40"/>
        <w:jc w:val="both"/>
        <w:rPr>
          <w:b/>
          <w:bCs/>
          <w:color w:val="1A1A1A"/>
        </w:rPr>
      </w:pPr>
    </w:p>
    <w:p w14:paraId="4AD0B70F" w14:textId="17BBDEE8" w:rsidR="00E60F29" w:rsidRPr="00A072DD" w:rsidRDefault="00B94653" w:rsidP="003D20A7">
      <w:pPr>
        <w:pStyle w:val="ListParagraph"/>
        <w:numPr>
          <w:ilvl w:val="0"/>
          <w:numId w:val="3"/>
        </w:numPr>
        <w:spacing w:before="40" w:after="40"/>
        <w:contextualSpacing w:val="0"/>
        <w:jc w:val="both"/>
        <w:rPr>
          <w:b/>
          <w:bCs/>
        </w:rPr>
      </w:pPr>
      <w:r w:rsidRPr="00A072DD">
        <w:lastRenderedPageBreak/>
        <w:t>Iznimno</w:t>
      </w:r>
      <w:r w:rsidR="0020372A" w:rsidRPr="00A072DD">
        <w:t xml:space="preserve"> od prethodnog stavka</w:t>
      </w:r>
      <w:r w:rsidRPr="00A072DD">
        <w:t>, a temeljem članka 28. stavak 7. ZJN 2016, u</w:t>
      </w:r>
      <w:r w:rsidR="00FF43FF" w:rsidRPr="00A072DD">
        <w:t xml:space="preserve"> registru ugovora i okvirnih sporazuma navode se svi predmeti jednostavne nabave za čiju nabavu je </w:t>
      </w:r>
      <w:r w:rsidR="00F36D02" w:rsidRPr="00A072DD">
        <w:t>N</w:t>
      </w:r>
      <w:r w:rsidR="00FF43FF" w:rsidRPr="00A072DD">
        <w:t xml:space="preserve">aručitelj sklopio ugovore temeljem izuzeća od primjene ZJN </w:t>
      </w:r>
      <w:r w:rsidR="006A4237" w:rsidRPr="00A072DD">
        <w:t xml:space="preserve">2016 </w:t>
      </w:r>
      <w:r w:rsidR="00FF43FF" w:rsidRPr="00A072DD">
        <w:t xml:space="preserve">propisanih člancima 33. i 34. </w:t>
      </w:r>
      <w:r w:rsidR="009005C8" w:rsidRPr="00A072DD">
        <w:t>ZJN</w:t>
      </w:r>
      <w:r w:rsidR="004B4D55" w:rsidRPr="00A072DD">
        <w:t xml:space="preserve"> 2016</w:t>
      </w:r>
      <w:r w:rsidR="009005C8" w:rsidRPr="00A072DD">
        <w:t xml:space="preserve"> </w:t>
      </w:r>
      <w:r w:rsidR="00FF43FF" w:rsidRPr="00A072DD">
        <w:t>s obrazloženjem razloga za izuzeće.</w:t>
      </w:r>
    </w:p>
    <w:p w14:paraId="6410CFE1" w14:textId="77777777" w:rsidR="00431709" w:rsidRPr="00A072DD" w:rsidRDefault="00431709" w:rsidP="00E60F29">
      <w:pPr>
        <w:spacing w:before="40" w:after="40"/>
        <w:ind w:left="360"/>
        <w:jc w:val="center"/>
        <w:rPr>
          <w:b/>
          <w:bCs/>
          <w:color w:val="1A1A1A"/>
        </w:rPr>
      </w:pPr>
    </w:p>
    <w:p w14:paraId="0B1B589C" w14:textId="617FE942" w:rsidR="00FF43FF" w:rsidRPr="00A072DD" w:rsidRDefault="009212BC" w:rsidP="003D20A7">
      <w:pPr>
        <w:pStyle w:val="ListParagraph"/>
        <w:numPr>
          <w:ilvl w:val="0"/>
          <w:numId w:val="7"/>
        </w:numPr>
        <w:spacing w:before="40" w:after="40"/>
        <w:contextualSpacing w:val="0"/>
        <w:jc w:val="both"/>
        <w:rPr>
          <w:b/>
          <w:bCs/>
          <w:color w:val="1A1A1A"/>
        </w:rPr>
      </w:pPr>
      <w:r w:rsidRPr="00A072DD">
        <w:rPr>
          <w:b/>
          <w:bCs/>
        </w:rPr>
        <w:t xml:space="preserve">VRSTE </w:t>
      </w:r>
      <w:r w:rsidR="00FF43FF" w:rsidRPr="00A072DD">
        <w:rPr>
          <w:b/>
          <w:bCs/>
        </w:rPr>
        <w:t>POSTUP</w:t>
      </w:r>
      <w:r w:rsidRPr="00A072DD">
        <w:rPr>
          <w:b/>
          <w:bCs/>
        </w:rPr>
        <w:t>AKA</w:t>
      </w:r>
      <w:r w:rsidR="00FF43FF" w:rsidRPr="00A072DD">
        <w:rPr>
          <w:b/>
          <w:bCs/>
        </w:rPr>
        <w:t xml:space="preserve"> JEDNOSTAVNE NABAVE</w:t>
      </w:r>
    </w:p>
    <w:p w14:paraId="259F4138" w14:textId="77777777" w:rsidR="003D20A7" w:rsidRPr="00A072DD" w:rsidRDefault="003D20A7" w:rsidP="003D20A7">
      <w:pPr>
        <w:pStyle w:val="ListParagraph"/>
        <w:spacing w:before="40" w:after="40"/>
        <w:ind w:left="1080"/>
        <w:contextualSpacing w:val="0"/>
        <w:jc w:val="both"/>
        <w:rPr>
          <w:b/>
          <w:bCs/>
          <w:color w:val="1A1A1A"/>
        </w:rPr>
      </w:pPr>
    </w:p>
    <w:p w14:paraId="3323045B" w14:textId="0B86FD71" w:rsidR="00FF43FF" w:rsidRPr="00A072DD" w:rsidRDefault="00FF43FF" w:rsidP="00FF43FF">
      <w:pPr>
        <w:spacing w:before="40" w:after="40"/>
        <w:ind w:left="360"/>
        <w:jc w:val="center"/>
        <w:rPr>
          <w:b/>
          <w:bCs/>
          <w:color w:val="1A1A1A"/>
        </w:rPr>
      </w:pPr>
      <w:r w:rsidRPr="00A072DD">
        <w:rPr>
          <w:b/>
          <w:bCs/>
          <w:color w:val="1A1A1A"/>
        </w:rPr>
        <w:t xml:space="preserve">Članak </w:t>
      </w:r>
      <w:r w:rsidR="004A1094" w:rsidRPr="00A072DD">
        <w:rPr>
          <w:b/>
          <w:bCs/>
          <w:color w:val="1A1A1A"/>
        </w:rPr>
        <w:t>4</w:t>
      </w:r>
      <w:r w:rsidRPr="00A072DD">
        <w:rPr>
          <w:b/>
          <w:bCs/>
          <w:color w:val="1A1A1A"/>
        </w:rPr>
        <w:t>.</w:t>
      </w:r>
    </w:p>
    <w:p w14:paraId="616AECED" w14:textId="04D8ADF0" w:rsidR="00FF43FF" w:rsidRPr="00A072DD" w:rsidRDefault="00FF43FF" w:rsidP="00FF43FF">
      <w:pPr>
        <w:pStyle w:val="ListParagraph"/>
        <w:spacing w:before="40" w:after="40"/>
        <w:contextualSpacing w:val="0"/>
        <w:jc w:val="both"/>
        <w:rPr>
          <w:color w:val="1A1A1A"/>
        </w:rPr>
      </w:pPr>
      <w:r w:rsidRPr="00A072DD">
        <w:rPr>
          <w:color w:val="1A1A1A"/>
        </w:rPr>
        <w:t>Postupci jednostavne nabave u smislu ovoga Pravilnik</w:t>
      </w:r>
      <w:r w:rsidR="0013732E" w:rsidRPr="00A072DD">
        <w:rPr>
          <w:color w:val="1A1A1A"/>
        </w:rPr>
        <w:t>a</w:t>
      </w:r>
      <w:r w:rsidRPr="00A072DD">
        <w:rPr>
          <w:color w:val="1A1A1A"/>
        </w:rPr>
        <w:t xml:space="preserve"> su:</w:t>
      </w:r>
    </w:p>
    <w:p w14:paraId="5E102014" w14:textId="1D6327BA" w:rsidR="00FF43FF" w:rsidRPr="00A072DD" w:rsidRDefault="00FF43FF" w:rsidP="00FF43FF">
      <w:pPr>
        <w:pStyle w:val="ListParagraph"/>
        <w:numPr>
          <w:ilvl w:val="0"/>
          <w:numId w:val="5"/>
        </w:numPr>
        <w:spacing w:before="40" w:after="40"/>
        <w:jc w:val="both"/>
        <w:rPr>
          <w:color w:val="1A1A1A"/>
        </w:rPr>
      </w:pPr>
      <w:r w:rsidRPr="00A072DD">
        <w:rPr>
          <w:color w:val="1A1A1A"/>
        </w:rPr>
        <w:t xml:space="preserve">Jednostavna nabava procijenjene vrijednosti jednake ili manje od </w:t>
      </w:r>
      <w:r w:rsidR="00D3615C" w:rsidRPr="00A072DD">
        <w:rPr>
          <w:color w:val="1A1A1A"/>
        </w:rPr>
        <w:t>1</w:t>
      </w:r>
      <w:r w:rsidR="007C7C6C" w:rsidRPr="00A072DD">
        <w:rPr>
          <w:color w:val="1A1A1A"/>
        </w:rPr>
        <w:t>5</w:t>
      </w:r>
      <w:r w:rsidRPr="00A072DD">
        <w:rPr>
          <w:color w:val="1A1A1A"/>
        </w:rPr>
        <w:t>.</w:t>
      </w:r>
      <w:r w:rsidR="007C7C6C" w:rsidRPr="00A072DD">
        <w:rPr>
          <w:color w:val="1A1A1A"/>
        </w:rPr>
        <w:t>0</w:t>
      </w:r>
      <w:r w:rsidRPr="00A072DD">
        <w:rPr>
          <w:color w:val="1A1A1A"/>
        </w:rPr>
        <w:t>00,00 eura bez PDV-a</w:t>
      </w:r>
      <w:r w:rsidR="006A4237" w:rsidRPr="00A072DD">
        <w:rPr>
          <w:color w:val="1A1A1A"/>
        </w:rPr>
        <w:t>,</w:t>
      </w:r>
    </w:p>
    <w:p w14:paraId="2BAB9342" w14:textId="7FF7BBF2" w:rsidR="00FF43FF" w:rsidRPr="00A072DD" w:rsidRDefault="00FF43FF" w:rsidP="00FF43FF">
      <w:pPr>
        <w:pStyle w:val="ListParagraph"/>
        <w:numPr>
          <w:ilvl w:val="0"/>
          <w:numId w:val="5"/>
        </w:numPr>
        <w:spacing w:before="40" w:after="40"/>
        <w:contextualSpacing w:val="0"/>
        <w:jc w:val="both"/>
        <w:rPr>
          <w:color w:val="1A1A1A"/>
        </w:rPr>
      </w:pPr>
      <w:r w:rsidRPr="00A072DD">
        <w:rPr>
          <w:color w:val="1A1A1A"/>
        </w:rPr>
        <w:t xml:space="preserve">Jednostavna nabava procijenjene vrijednosti veće od </w:t>
      </w:r>
      <w:r w:rsidR="007C7C6C" w:rsidRPr="00A072DD">
        <w:rPr>
          <w:color w:val="1A1A1A"/>
        </w:rPr>
        <w:t>15</w:t>
      </w:r>
      <w:r w:rsidRPr="00A072DD">
        <w:rPr>
          <w:color w:val="1A1A1A"/>
        </w:rPr>
        <w:t>.</w:t>
      </w:r>
      <w:r w:rsidR="007C7C6C" w:rsidRPr="00A072DD">
        <w:rPr>
          <w:color w:val="1A1A1A"/>
        </w:rPr>
        <w:t>0</w:t>
      </w:r>
      <w:r w:rsidRPr="00A072DD">
        <w:rPr>
          <w:color w:val="1A1A1A"/>
        </w:rPr>
        <w:t>00,00 eura bez PDV-a do 25.000,00 eura bez PDV-a za robu i usluge, odnosno do 45.000,00 eura bez PDV-a za radove</w:t>
      </w:r>
      <w:r w:rsidR="006A4237" w:rsidRPr="00A072DD">
        <w:rPr>
          <w:color w:val="1A1A1A"/>
        </w:rPr>
        <w:t>,</w:t>
      </w:r>
    </w:p>
    <w:p w14:paraId="703D0558" w14:textId="633A6D70" w:rsidR="00FF43FF" w:rsidRPr="00282A03" w:rsidRDefault="00FF43FF" w:rsidP="00FF43FF">
      <w:pPr>
        <w:pStyle w:val="ListParagraph"/>
        <w:numPr>
          <w:ilvl w:val="0"/>
          <w:numId w:val="5"/>
        </w:numPr>
        <w:spacing w:before="40" w:after="40"/>
        <w:contextualSpacing w:val="0"/>
        <w:jc w:val="both"/>
        <w:rPr>
          <w:color w:val="1A1A1A"/>
        </w:rPr>
      </w:pPr>
      <w:r w:rsidRPr="00282A03">
        <w:rPr>
          <w:color w:val="1A1A1A"/>
        </w:rPr>
        <w:t>Jednostavna nabava procijenjene vrijednosti veće od 25.000,00 eura bez PDV-a</w:t>
      </w:r>
      <w:r w:rsidR="00282A03" w:rsidRPr="00282A03">
        <w:rPr>
          <w:color w:val="1A1A1A"/>
        </w:rPr>
        <w:t>, a manj</w:t>
      </w:r>
      <w:r w:rsidR="00CC4150">
        <w:rPr>
          <w:color w:val="1A1A1A"/>
        </w:rPr>
        <w:t>e od</w:t>
      </w:r>
      <w:r w:rsidR="00282A03" w:rsidRPr="00282A03">
        <w:rPr>
          <w:color w:val="1A1A1A"/>
        </w:rPr>
        <w:t xml:space="preserve"> 50.000,00 </w:t>
      </w:r>
      <w:r w:rsidR="00B62221" w:rsidRPr="00282A03">
        <w:rPr>
          <w:color w:val="1A1A1A"/>
        </w:rPr>
        <w:t>eura</w:t>
      </w:r>
      <w:r w:rsidR="00282A03" w:rsidRPr="00282A03">
        <w:rPr>
          <w:color w:val="1A1A1A"/>
        </w:rPr>
        <w:t xml:space="preserve"> bez PDV-a</w:t>
      </w:r>
      <w:r w:rsidRPr="00282A03">
        <w:rPr>
          <w:color w:val="1A1A1A"/>
        </w:rPr>
        <w:t xml:space="preserve"> za robu i usluge,</w:t>
      </w:r>
      <w:r w:rsidR="004E2F53" w:rsidRPr="00282A03">
        <w:rPr>
          <w:color w:val="1A1A1A"/>
        </w:rPr>
        <w:t xml:space="preserve"> </w:t>
      </w:r>
      <w:r w:rsidRPr="00282A03">
        <w:rPr>
          <w:color w:val="1A1A1A"/>
        </w:rPr>
        <w:t>odnosno veće od 45.000,00 eura bez PDV-a</w:t>
      </w:r>
      <w:r w:rsidR="00282A03" w:rsidRPr="00282A03">
        <w:rPr>
          <w:color w:val="1A1A1A"/>
        </w:rPr>
        <w:t>, a manj</w:t>
      </w:r>
      <w:r w:rsidR="00CC4150">
        <w:rPr>
          <w:color w:val="1A1A1A"/>
        </w:rPr>
        <w:t>e</w:t>
      </w:r>
      <w:r w:rsidR="00282A03" w:rsidRPr="00282A03">
        <w:rPr>
          <w:color w:val="1A1A1A"/>
        </w:rPr>
        <w:t xml:space="preserve"> </w:t>
      </w:r>
      <w:r w:rsidR="00CC4150">
        <w:rPr>
          <w:color w:val="1A1A1A"/>
        </w:rPr>
        <w:t xml:space="preserve">od </w:t>
      </w:r>
      <w:r w:rsidR="00282A03" w:rsidRPr="00282A03">
        <w:rPr>
          <w:color w:val="1A1A1A"/>
        </w:rPr>
        <w:t xml:space="preserve">100.000,00 </w:t>
      </w:r>
      <w:r w:rsidR="00B62221" w:rsidRPr="00282A03">
        <w:rPr>
          <w:color w:val="1A1A1A"/>
        </w:rPr>
        <w:t>eura</w:t>
      </w:r>
      <w:r w:rsidR="00282A03" w:rsidRPr="00282A03">
        <w:rPr>
          <w:color w:val="1A1A1A"/>
        </w:rPr>
        <w:t xml:space="preserve"> bez PDV-a</w:t>
      </w:r>
      <w:r w:rsidRPr="00282A03">
        <w:rPr>
          <w:color w:val="1A1A1A"/>
        </w:rPr>
        <w:t xml:space="preserve"> za radove</w:t>
      </w:r>
      <w:r w:rsidR="006A4237" w:rsidRPr="00282A03">
        <w:rPr>
          <w:color w:val="1A1A1A"/>
        </w:rPr>
        <w:t>.</w:t>
      </w:r>
    </w:p>
    <w:p w14:paraId="7002EDE9" w14:textId="77777777" w:rsidR="00FF43FF" w:rsidRPr="00A072DD" w:rsidRDefault="00FF43FF" w:rsidP="00FF43FF">
      <w:pPr>
        <w:spacing w:before="40" w:after="40"/>
        <w:jc w:val="center"/>
        <w:rPr>
          <w:b/>
          <w:bCs/>
          <w:color w:val="1A1A1A"/>
        </w:rPr>
      </w:pPr>
    </w:p>
    <w:p w14:paraId="6A77D04F" w14:textId="37A5F940" w:rsidR="00894F1D" w:rsidRPr="00A072DD" w:rsidRDefault="00894F1D" w:rsidP="003D20A7">
      <w:pPr>
        <w:spacing w:before="40" w:after="40"/>
        <w:jc w:val="center"/>
        <w:rPr>
          <w:b/>
          <w:bCs/>
          <w:i/>
          <w:iCs/>
          <w:color w:val="1A1A1A"/>
        </w:rPr>
      </w:pPr>
      <w:r w:rsidRPr="00A072DD">
        <w:rPr>
          <w:b/>
          <w:bCs/>
          <w:i/>
          <w:iCs/>
          <w:color w:val="1A1A1A"/>
        </w:rPr>
        <w:t>Jednostavna nabava procijenjene vrijednosti jednake ili manje od</w:t>
      </w:r>
      <w:r w:rsidR="00F15739" w:rsidRPr="00A072DD">
        <w:rPr>
          <w:b/>
          <w:bCs/>
          <w:i/>
          <w:iCs/>
          <w:color w:val="1A1A1A"/>
        </w:rPr>
        <w:t xml:space="preserve"> 1</w:t>
      </w:r>
      <w:r w:rsidR="007C7C6C" w:rsidRPr="00A072DD">
        <w:rPr>
          <w:b/>
          <w:bCs/>
          <w:i/>
          <w:iCs/>
          <w:color w:val="1A1A1A"/>
        </w:rPr>
        <w:t>5</w:t>
      </w:r>
      <w:r w:rsidRPr="00A072DD">
        <w:rPr>
          <w:b/>
          <w:bCs/>
          <w:i/>
          <w:iCs/>
          <w:color w:val="1A1A1A"/>
        </w:rPr>
        <w:t>.</w:t>
      </w:r>
      <w:r w:rsidR="007C7C6C" w:rsidRPr="00A072DD">
        <w:rPr>
          <w:b/>
          <w:bCs/>
          <w:i/>
          <w:iCs/>
          <w:color w:val="1A1A1A"/>
        </w:rPr>
        <w:t>0</w:t>
      </w:r>
      <w:r w:rsidRPr="00A072DD">
        <w:rPr>
          <w:b/>
          <w:bCs/>
          <w:i/>
          <w:iCs/>
          <w:color w:val="1A1A1A"/>
        </w:rPr>
        <w:t>00,00 eura bez PDV-a</w:t>
      </w:r>
    </w:p>
    <w:p w14:paraId="3B6E080B" w14:textId="72F2DF92" w:rsidR="00FF43FF" w:rsidRPr="00A072DD" w:rsidRDefault="00FF43FF" w:rsidP="00FF43FF">
      <w:pPr>
        <w:spacing w:before="40" w:after="40"/>
        <w:jc w:val="center"/>
        <w:rPr>
          <w:b/>
          <w:bCs/>
          <w:color w:val="1A1A1A"/>
        </w:rPr>
      </w:pPr>
      <w:r w:rsidRPr="00A072DD">
        <w:rPr>
          <w:b/>
          <w:bCs/>
          <w:color w:val="1A1A1A"/>
        </w:rPr>
        <w:t xml:space="preserve">Članak </w:t>
      </w:r>
      <w:r w:rsidR="004A1094" w:rsidRPr="00A072DD">
        <w:rPr>
          <w:b/>
          <w:bCs/>
          <w:color w:val="1A1A1A"/>
        </w:rPr>
        <w:t>5</w:t>
      </w:r>
      <w:r w:rsidRPr="00A072DD">
        <w:rPr>
          <w:b/>
          <w:bCs/>
          <w:color w:val="1A1A1A"/>
        </w:rPr>
        <w:t>.</w:t>
      </w:r>
    </w:p>
    <w:p w14:paraId="674D856C" w14:textId="52AB814D" w:rsidR="00F0356F" w:rsidRPr="00A072DD" w:rsidRDefault="00FF43FF" w:rsidP="00F0356F">
      <w:pPr>
        <w:pStyle w:val="ListParagraph"/>
        <w:numPr>
          <w:ilvl w:val="0"/>
          <w:numId w:val="6"/>
        </w:numPr>
        <w:spacing w:before="40" w:after="40"/>
        <w:contextualSpacing w:val="0"/>
        <w:jc w:val="both"/>
        <w:rPr>
          <w:i/>
          <w:iCs/>
          <w:color w:val="1A1A1A"/>
        </w:rPr>
      </w:pPr>
      <w:r w:rsidRPr="00A072DD">
        <w:rPr>
          <w:color w:val="1A1A1A"/>
        </w:rPr>
        <w:t xml:space="preserve">Jednostavna nabava procijenjene vrijednosti jednake ili manje od </w:t>
      </w:r>
      <w:r w:rsidR="00A34CF1" w:rsidRPr="00A072DD">
        <w:rPr>
          <w:color w:val="000000" w:themeColor="text1"/>
        </w:rPr>
        <w:t>1</w:t>
      </w:r>
      <w:r w:rsidR="007C7C6C" w:rsidRPr="00A072DD">
        <w:rPr>
          <w:color w:val="000000" w:themeColor="text1"/>
        </w:rPr>
        <w:t>5</w:t>
      </w:r>
      <w:r w:rsidR="00A34CF1" w:rsidRPr="00A072DD">
        <w:rPr>
          <w:color w:val="000000" w:themeColor="text1"/>
        </w:rPr>
        <w:t>.</w:t>
      </w:r>
      <w:r w:rsidR="007C7C6C" w:rsidRPr="00A072DD">
        <w:rPr>
          <w:color w:val="000000" w:themeColor="text1"/>
        </w:rPr>
        <w:t>0</w:t>
      </w:r>
      <w:r w:rsidR="00A34CF1" w:rsidRPr="00A072DD">
        <w:rPr>
          <w:color w:val="000000" w:themeColor="text1"/>
        </w:rPr>
        <w:t>00,00</w:t>
      </w:r>
      <w:r w:rsidRPr="00A072DD">
        <w:rPr>
          <w:color w:val="000000" w:themeColor="text1"/>
        </w:rPr>
        <w:t xml:space="preserve"> </w:t>
      </w:r>
      <w:r w:rsidRPr="00A072DD">
        <w:rPr>
          <w:color w:val="1A1A1A"/>
        </w:rPr>
        <w:t>eura bez PDV-a može se provesti izravnim ugovaranjem, odnosno temeljem narudžbenice ili sklapanja ugovora o jednostavnoj nabavi</w:t>
      </w:r>
      <w:r w:rsidR="002D5C59" w:rsidRPr="00A072DD">
        <w:rPr>
          <w:color w:val="1A1A1A"/>
        </w:rPr>
        <w:t xml:space="preserve"> ili na drugi odgovarajući način, </w:t>
      </w:r>
      <w:r w:rsidR="00EB153E" w:rsidRPr="00A072DD">
        <w:rPr>
          <w:color w:val="1A1A1A"/>
        </w:rPr>
        <w:t>uz obvezu dokumentiranja</w:t>
      </w:r>
      <w:r w:rsidR="00894F1D" w:rsidRPr="00A072DD">
        <w:rPr>
          <w:color w:val="1A1A1A"/>
        </w:rPr>
        <w:t xml:space="preserve"> postupka.</w:t>
      </w:r>
      <w:r w:rsidR="00042221" w:rsidRPr="00A072DD">
        <w:rPr>
          <w:color w:val="1A1A1A"/>
        </w:rPr>
        <w:t xml:space="preserve"> </w:t>
      </w:r>
    </w:p>
    <w:p w14:paraId="136F936E" w14:textId="77777777" w:rsidR="00042221" w:rsidRPr="00A072DD" w:rsidRDefault="00042221" w:rsidP="00042221">
      <w:pPr>
        <w:pStyle w:val="ListParagraph"/>
        <w:spacing w:before="40" w:after="40"/>
        <w:jc w:val="both"/>
        <w:rPr>
          <w:color w:val="EE0000"/>
        </w:rPr>
      </w:pPr>
    </w:p>
    <w:p w14:paraId="5E8E1431" w14:textId="244FA28F" w:rsidR="00D05767" w:rsidRPr="004E2F53" w:rsidRDefault="00FF43FF" w:rsidP="007C7C6C">
      <w:pPr>
        <w:pStyle w:val="ListParagraph"/>
        <w:numPr>
          <w:ilvl w:val="0"/>
          <w:numId w:val="6"/>
        </w:numPr>
        <w:spacing w:before="40" w:after="40"/>
        <w:contextualSpacing w:val="0"/>
        <w:jc w:val="both"/>
        <w:rPr>
          <w:color w:val="1A1A1A"/>
        </w:rPr>
      </w:pPr>
      <w:r w:rsidRPr="004E2F53">
        <w:rPr>
          <w:color w:val="1A1A1A"/>
        </w:rPr>
        <w:t xml:space="preserve">Ovisno o </w:t>
      </w:r>
      <w:r w:rsidR="006141E2" w:rsidRPr="004E2F53">
        <w:rPr>
          <w:color w:val="1A1A1A"/>
        </w:rPr>
        <w:t xml:space="preserve">prirodi </w:t>
      </w:r>
      <w:r w:rsidRPr="004E2F53">
        <w:rPr>
          <w:color w:val="1A1A1A"/>
        </w:rPr>
        <w:t>predmeta nabave i</w:t>
      </w:r>
      <w:r w:rsidR="006141E2" w:rsidRPr="004E2F53">
        <w:rPr>
          <w:color w:val="1A1A1A"/>
        </w:rPr>
        <w:t xml:space="preserve"> razini tržišnog natjecanja postup</w:t>
      </w:r>
      <w:r w:rsidR="0020372A" w:rsidRPr="004E2F53">
        <w:rPr>
          <w:color w:val="1A1A1A"/>
        </w:rPr>
        <w:t>ci</w:t>
      </w:r>
      <w:r w:rsidRPr="004E2F53">
        <w:rPr>
          <w:color w:val="1A1A1A"/>
        </w:rPr>
        <w:t xml:space="preserve"> jednostavn</w:t>
      </w:r>
      <w:r w:rsidR="006141E2" w:rsidRPr="004E2F53">
        <w:rPr>
          <w:color w:val="1A1A1A"/>
        </w:rPr>
        <w:t>e</w:t>
      </w:r>
      <w:r w:rsidR="004E2F53" w:rsidRPr="004E2F53">
        <w:rPr>
          <w:color w:val="1A1A1A"/>
        </w:rPr>
        <w:t xml:space="preserve"> </w:t>
      </w:r>
      <w:r w:rsidRPr="004E2F53">
        <w:rPr>
          <w:color w:val="1A1A1A"/>
        </w:rPr>
        <w:t>nabav</w:t>
      </w:r>
      <w:r w:rsidR="006141E2" w:rsidRPr="004E2F53">
        <w:rPr>
          <w:color w:val="1A1A1A"/>
        </w:rPr>
        <w:t>e</w:t>
      </w:r>
      <w:r w:rsidRPr="004E2F53">
        <w:rPr>
          <w:color w:val="1A1A1A"/>
        </w:rPr>
        <w:t xml:space="preserve"> iz</w:t>
      </w:r>
      <w:r w:rsidR="00894F1D" w:rsidRPr="004E2F53">
        <w:rPr>
          <w:color w:val="1A1A1A"/>
        </w:rPr>
        <w:t xml:space="preserve"> prethodnog</w:t>
      </w:r>
      <w:r w:rsidRPr="004E2F53">
        <w:rPr>
          <w:color w:val="1A1A1A"/>
        </w:rPr>
        <w:t xml:space="preserve"> stavka mo</w:t>
      </w:r>
      <w:r w:rsidR="0020344B" w:rsidRPr="004E2F53">
        <w:rPr>
          <w:color w:val="1A1A1A"/>
        </w:rPr>
        <w:t>gu</w:t>
      </w:r>
      <w:r w:rsidRPr="004E2F53">
        <w:rPr>
          <w:color w:val="1A1A1A"/>
        </w:rPr>
        <w:t xml:space="preserve"> se provesti putem modula jednostavne nabave u EOJN RH kao jednostavna nabava </w:t>
      </w:r>
      <w:r w:rsidR="00D05767" w:rsidRPr="004E2F53">
        <w:rPr>
          <w:color w:val="1A1A1A"/>
        </w:rPr>
        <w:t xml:space="preserve">iz članka </w:t>
      </w:r>
      <w:r w:rsidR="006A42EF" w:rsidRPr="004E2F53">
        <w:rPr>
          <w:color w:val="1A1A1A"/>
        </w:rPr>
        <w:t>6</w:t>
      </w:r>
      <w:r w:rsidR="00D05767" w:rsidRPr="004E2F53">
        <w:rPr>
          <w:color w:val="1A1A1A"/>
        </w:rPr>
        <w:t>.</w:t>
      </w:r>
      <w:r w:rsidR="003D20A7" w:rsidRPr="004E2F53">
        <w:rPr>
          <w:color w:val="1A1A1A"/>
        </w:rPr>
        <w:t xml:space="preserve"> </w:t>
      </w:r>
      <w:r w:rsidR="00D05767" w:rsidRPr="004E2F53">
        <w:rPr>
          <w:color w:val="1A1A1A"/>
        </w:rPr>
        <w:t>ovoga Pravilnika.</w:t>
      </w:r>
    </w:p>
    <w:p w14:paraId="4ABEFA36" w14:textId="77777777" w:rsidR="00894F1D" w:rsidRPr="00A072DD" w:rsidRDefault="00894F1D" w:rsidP="00894F1D">
      <w:pPr>
        <w:spacing w:before="40" w:after="40"/>
        <w:jc w:val="both"/>
        <w:rPr>
          <w:color w:val="1A1A1A"/>
        </w:rPr>
      </w:pPr>
    </w:p>
    <w:p w14:paraId="1ECD2ECD" w14:textId="44FC5B54" w:rsidR="00FF43FF" w:rsidRPr="00A072DD" w:rsidRDefault="00894F1D" w:rsidP="003D20A7">
      <w:pPr>
        <w:spacing w:before="40" w:after="40"/>
        <w:jc w:val="center"/>
        <w:rPr>
          <w:b/>
          <w:bCs/>
          <w:i/>
          <w:iCs/>
          <w:color w:val="1A1A1A"/>
        </w:rPr>
      </w:pPr>
      <w:r w:rsidRPr="00A072DD">
        <w:rPr>
          <w:b/>
          <w:bCs/>
          <w:i/>
          <w:iCs/>
          <w:color w:val="1A1A1A"/>
        </w:rPr>
        <w:t>Jednostavna nabava procijenjene vrijednosti veće od 1</w:t>
      </w:r>
      <w:r w:rsidR="007C7C6C" w:rsidRPr="00A072DD">
        <w:rPr>
          <w:b/>
          <w:bCs/>
          <w:i/>
          <w:iCs/>
          <w:color w:val="1A1A1A"/>
        </w:rPr>
        <w:t>5</w:t>
      </w:r>
      <w:r w:rsidRPr="00A072DD">
        <w:rPr>
          <w:b/>
          <w:bCs/>
          <w:i/>
          <w:iCs/>
          <w:color w:val="1A1A1A"/>
        </w:rPr>
        <w:t>.</w:t>
      </w:r>
      <w:r w:rsidR="007C7C6C" w:rsidRPr="00A072DD">
        <w:rPr>
          <w:b/>
          <w:bCs/>
          <w:i/>
          <w:iCs/>
          <w:color w:val="1A1A1A"/>
        </w:rPr>
        <w:t>0</w:t>
      </w:r>
      <w:r w:rsidRPr="00A072DD">
        <w:rPr>
          <w:b/>
          <w:bCs/>
          <w:i/>
          <w:iCs/>
          <w:color w:val="1A1A1A"/>
        </w:rPr>
        <w:t>00,00 eura bez PDV-a do 25.000,00 eura bez PDV-a za robu i usluge, odnosno do 45.000,00 eura bez PDV-a za radove</w:t>
      </w:r>
    </w:p>
    <w:p w14:paraId="15460F15" w14:textId="77777777" w:rsidR="003D20A7" w:rsidRPr="00A072DD" w:rsidRDefault="00FF43FF" w:rsidP="00A854D4">
      <w:pPr>
        <w:spacing w:before="40" w:after="40"/>
        <w:jc w:val="center"/>
        <w:rPr>
          <w:b/>
          <w:bCs/>
          <w:color w:val="1A1A1A"/>
        </w:rPr>
      </w:pPr>
      <w:r w:rsidRPr="00A072DD">
        <w:rPr>
          <w:b/>
          <w:bCs/>
          <w:color w:val="1A1A1A"/>
        </w:rPr>
        <w:t xml:space="preserve">Članak </w:t>
      </w:r>
      <w:r w:rsidR="004A1094" w:rsidRPr="00A072DD">
        <w:rPr>
          <w:b/>
          <w:bCs/>
          <w:color w:val="1A1A1A"/>
        </w:rPr>
        <w:t>6</w:t>
      </w:r>
      <w:r w:rsidRPr="00A072DD">
        <w:rPr>
          <w:b/>
          <w:bCs/>
          <w:color w:val="1A1A1A"/>
        </w:rPr>
        <w:t>.</w:t>
      </w:r>
    </w:p>
    <w:p w14:paraId="32BBC326" w14:textId="59EF2156" w:rsidR="00FF43FF" w:rsidRPr="00A072DD" w:rsidRDefault="00FF43FF" w:rsidP="00A854D4">
      <w:pPr>
        <w:pStyle w:val="ListParagraph"/>
        <w:numPr>
          <w:ilvl w:val="0"/>
          <w:numId w:val="39"/>
        </w:numPr>
        <w:spacing w:before="40" w:after="40"/>
        <w:jc w:val="both"/>
        <w:rPr>
          <w:b/>
          <w:bCs/>
          <w:color w:val="1A1A1A"/>
        </w:rPr>
      </w:pPr>
      <w:r w:rsidRPr="00A072DD">
        <w:rPr>
          <w:color w:val="1A1A1A"/>
        </w:rPr>
        <w:t>Jednostavna nabava procijenjene vrijednosti veće od 1</w:t>
      </w:r>
      <w:r w:rsidR="007C7C6C" w:rsidRPr="00A072DD">
        <w:rPr>
          <w:color w:val="1A1A1A"/>
        </w:rPr>
        <w:t>5</w:t>
      </w:r>
      <w:r w:rsidRPr="00A072DD">
        <w:rPr>
          <w:color w:val="1A1A1A"/>
        </w:rPr>
        <w:t>.</w:t>
      </w:r>
      <w:r w:rsidR="007C7C6C" w:rsidRPr="00A072DD">
        <w:rPr>
          <w:color w:val="1A1A1A"/>
        </w:rPr>
        <w:t>0</w:t>
      </w:r>
      <w:r w:rsidRPr="00A072DD">
        <w:rPr>
          <w:color w:val="1A1A1A"/>
        </w:rPr>
        <w:t xml:space="preserve">00,00 eura bez PDV-a do 25.000,00 eura bez PDV-a za robu i usluge, odnosno do 45.000,00 eura bez PDV-a za radove provodi se </w:t>
      </w:r>
      <w:r w:rsidRPr="00A072DD">
        <w:rPr>
          <w:rFonts w:eastAsia="TimesNewRomanPSMT"/>
        </w:rPr>
        <w:t>putem modula jednostavne nabave u EOJN RH</w:t>
      </w:r>
      <w:r w:rsidRPr="00A072DD">
        <w:rPr>
          <w:color w:val="1A1A1A"/>
        </w:rPr>
        <w:t xml:space="preserve"> s pozivom odabrani</w:t>
      </w:r>
      <w:r w:rsidR="00894F1D" w:rsidRPr="00A072DD">
        <w:rPr>
          <w:color w:val="1A1A1A"/>
        </w:rPr>
        <w:t>m</w:t>
      </w:r>
      <w:r w:rsidRPr="00A072DD">
        <w:rPr>
          <w:color w:val="1A1A1A"/>
        </w:rPr>
        <w:t xml:space="preserve"> gospodarski</w:t>
      </w:r>
      <w:r w:rsidR="00894F1D" w:rsidRPr="00A072DD">
        <w:rPr>
          <w:color w:val="1A1A1A"/>
        </w:rPr>
        <w:t>m</w:t>
      </w:r>
      <w:r w:rsidRPr="00A072DD">
        <w:rPr>
          <w:color w:val="1A1A1A"/>
        </w:rPr>
        <w:t xml:space="preserve"> subj</w:t>
      </w:r>
      <w:r w:rsidR="00894F1D" w:rsidRPr="00A072DD">
        <w:rPr>
          <w:color w:val="1A1A1A"/>
        </w:rPr>
        <w:t>e</w:t>
      </w:r>
      <w:r w:rsidRPr="00A072DD">
        <w:rPr>
          <w:color w:val="1A1A1A"/>
        </w:rPr>
        <w:t>kt</w:t>
      </w:r>
      <w:r w:rsidR="00894F1D" w:rsidRPr="00A072DD">
        <w:rPr>
          <w:color w:val="1A1A1A"/>
        </w:rPr>
        <w:t>ima</w:t>
      </w:r>
      <w:r w:rsidR="003D20A7" w:rsidRPr="00A072DD">
        <w:rPr>
          <w:color w:val="1A1A1A"/>
        </w:rPr>
        <w:t>.</w:t>
      </w:r>
    </w:p>
    <w:p w14:paraId="5026C834" w14:textId="77777777" w:rsidR="003D20A7" w:rsidRPr="00A072DD" w:rsidRDefault="003D20A7" w:rsidP="00A854D4">
      <w:pPr>
        <w:pStyle w:val="ListParagraph"/>
        <w:spacing w:before="40" w:after="40"/>
        <w:jc w:val="both"/>
        <w:rPr>
          <w:b/>
          <w:bCs/>
          <w:color w:val="1A1A1A"/>
        </w:rPr>
      </w:pPr>
    </w:p>
    <w:p w14:paraId="1133AFA8" w14:textId="18F54FE4" w:rsidR="003D20A7" w:rsidRPr="00A072DD" w:rsidRDefault="003D20A7" w:rsidP="006A4237">
      <w:pPr>
        <w:pStyle w:val="ListParagraph"/>
        <w:numPr>
          <w:ilvl w:val="0"/>
          <w:numId w:val="39"/>
        </w:numPr>
        <w:spacing w:before="40" w:after="40"/>
        <w:contextualSpacing w:val="0"/>
        <w:jc w:val="both"/>
        <w:rPr>
          <w:color w:val="1A1A1A"/>
        </w:rPr>
      </w:pPr>
      <w:r w:rsidRPr="00A072DD">
        <w:rPr>
          <w:color w:val="1A1A1A"/>
        </w:rPr>
        <w:t>Ovisno o prirodi predmeta nabave i razini tržišnog natjecanja postupci jednostavne</w:t>
      </w:r>
      <w:r w:rsidR="006A4237" w:rsidRPr="00A072DD">
        <w:rPr>
          <w:color w:val="1A1A1A"/>
        </w:rPr>
        <w:t xml:space="preserve"> </w:t>
      </w:r>
      <w:r w:rsidRPr="00A072DD">
        <w:rPr>
          <w:color w:val="1A1A1A"/>
        </w:rPr>
        <w:t>nabave iz prethodnog stavka mogu se provesti putem modula jednostavne nabave u EOJN RH kao jednostavna nabava iz članaka 7. stavak 1. ovoga Pravilnika.</w:t>
      </w:r>
    </w:p>
    <w:p w14:paraId="0F508A15" w14:textId="77777777" w:rsidR="006C6684" w:rsidRPr="00A072DD" w:rsidRDefault="006C6684" w:rsidP="00431709">
      <w:pPr>
        <w:spacing w:before="40" w:after="40"/>
        <w:jc w:val="both"/>
        <w:rPr>
          <w:color w:val="1A1A1A"/>
        </w:rPr>
      </w:pPr>
    </w:p>
    <w:p w14:paraId="683A6125" w14:textId="11D6D582" w:rsidR="00FF43FF" w:rsidRPr="00A072DD" w:rsidRDefault="00CC4150" w:rsidP="003D20A7">
      <w:pPr>
        <w:spacing w:before="40" w:after="40"/>
        <w:jc w:val="center"/>
        <w:rPr>
          <w:b/>
          <w:bCs/>
          <w:i/>
          <w:iCs/>
          <w:color w:val="1A1A1A"/>
        </w:rPr>
      </w:pPr>
      <w:r w:rsidRPr="00CC4150">
        <w:rPr>
          <w:b/>
          <w:bCs/>
          <w:i/>
          <w:iCs/>
          <w:color w:val="1A1A1A"/>
        </w:rPr>
        <w:t>Jednostavna nabava procijenjene vrijednosti veće od 25.000,00 eura bez PDV-a, a manje od 50.000,00 eura bez PDV-a za robu i usluge, odnosno veće od 45.000,00 eura bez PDV-a, a manje od 100.000,00 eura bez PDV-a za radove</w:t>
      </w:r>
    </w:p>
    <w:p w14:paraId="22ADA834" w14:textId="5F005C00" w:rsidR="00FF43FF" w:rsidRPr="00A072DD" w:rsidRDefault="00FF43FF" w:rsidP="00FF43FF">
      <w:pPr>
        <w:spacing w:before="40" w:after="40"/>
        <w:jc w:val="center"/>
        <w:rPr>
          <w:b/>
          <w:bCs/>
        </w:rPr>
      </w:pPr>
      <w:r w:rsidRPr="00A072DD">
        <w:rPr>
          <w:b/>
          <w:bCs/>
        </w:rPr>
        <w:t xml:space="preserve">Članak </w:t>
      </w:r>
      <w:r w:rsidR="004A1094" w:rsidRPr="00A072DD">
        <w:rPr>
          <w:b/>
          <w:bCs/>
        </w:rPr>
        <w:t>7</w:t>
      </w:r>
      <w:r w:rsidRPr="00A072DD">
        <w:rPr>
          <w:b/>
          <w:bCs/>
        </w:rPr>
        <w:t>.</w:t>
      </w:r>
    </w:p>
    <w:p w14:paraId="56B29C07" w14:textId="49EF01C5" w:rsidR="00D05767" w:rsidRPr="00A072DD" w:rsidRDefault="00FF43FF" w:rsidP="00D05767">
      <w:pPr>
        <w:pStyle w:val="ListParagraph"/>
        <w:numPr>
          <w:ilvl w:val="0"/>
          <w:numId w:val="12"/>
        </w:numPr>
        <w:spacing w:before="40" w:after="40"/>
        <w:jc w:val="both"/>
      </w:pPr>
      <w:r w:rsidRPr="00A072DD">
        <w:rPr>
          <w:color w:val="1A1A1A"/>
        </w:rPr>
        <w:t xml:space="preserve">Jednostavna nabava procijenjene vrijednosti veće od 25.000,00 eura bez PDV-a za robu i usluge, odnosno veće od 45.000,00 eura bez PDV-a za radove provodi se </w:t>
      </w:r>
      <w:r w:rsidRPr="00A072DD">
        <w:rPr>
          <w:rFonts w:eastAsia="TimesNewRomanPSMT"/>
        </w:rPr>
        <w:t xml:space="preserve">putem javne objave </w:t>
      </w:r>
      <w:r w:rsidR="009033FC" w:rsidRPr="00A072DD">
        <w:rPr>
          <w:rFonts w:eastAsia="TimesNewRomanPSMT"/>
        </w:rPr>
        <w:t xml:space="preserve">poziva </w:t>
      </w:r>
      <w:r w:rsidRPr="00A072DD">
        <w:rPr>
          <w:rFonts w:eastAsia="TimesNewRomanPSMT"/>
        </w:rPr>
        <w:t>u modulu jednostavne nabave u EOJN RH</w:t>
      </w:r>
      <w:r w:rsidR="00D05767" w:rsidRPr="00A072DD">
        <w:rPr>
          <w:rFonts w:eastAsia="TimesNewRomanPSMT"/>
        </w:rPr>
        <w:t xml:space="preserve"> </w:t>
      </w:r>
      <w:r w:rsidR="00D05767" w:rsidRPr="00A072DD">
        <w:rPr>
          <w:color w:val="1A1A1A"/>
        </w:rPr>
        <w:t>u kojem svaki zainteresirani gospodarski subjekt  može predati  ponudu.</w:t>
      </w:r>
    </w:p>
    <w:p w14:paraId="6294B123" w14:textId="1D18A378" w:rsidR="00FF43FF" w:rsidRPr="00A072DD" w:rsidRDefault="00FF43FF" w:rsidP="00D05767">
      <w:pPr>
        <w:pStyle w:val="ListParagraph"/>
        <w:spacing w:before="40" w:after="40"/>
        <w:jc w:val="both"/>
        <w:rPr>
          <w:rFonts w:eastAsia="TimesNewRomanPSMT"/>
        </w:rPr>
      </w:pPr>
    </w:p>
    <w:p w14:paraId="34F34772" w14:textId="50F6EE35" w:rsidR="006141E2" w:rsidRPr="00A072DD" w:rsidRDefault="006141E2" w:rsidP="00D05767">
      <w:pPr>
        <w:pStyle w:val="ListParagraph"/>
        <w:numPr>
          <w:ilvl w:val="0"/>
          <w:numId w:val="12"/>
        </w:numPr>
        <w:spacing w:before="40" w:after="40"/>
        <w:jc w:val="both"/>
        <w:rPr>
          <w:rFonts w:eastAsia="TimesNewRomanPSMT"/>
        </w:rPr>
      </w:pPr>
      <w:r w:rsidRPr="00A072DD">
        <w:rPr>
          <w:color w:val="1A1A1A"/>
        </w:rPr>
        <w:lastRenderedPageBreak/>
        <w:t xml:space="preserve">Prilikom pripreme postupka jednostavne nabave iz prethodnog stavka mogu se </w:t>
      </w:r>
      <w:r w:rsidR="00D05767" w:rsidRPr="00A072DD">
        <w:rPr>
          <w:color w:val="1A1A1A"/>
        </w:rPr>
        <w:t>odabrati gospodarski subjekti kojima će biti upućen dodatni poziv za sudjelovanje u postupku.</w:t>
      </w:r>
    </w:p>
    <w:p w14:paraId="081AFF56" w14:textId="77777777" w:rsidR="00FF43FF" w:rsidRPr="00A072DD" w:rsidRDefault="00FF43FF" w:rsidP="00FF43FF">
      <w:pPr>
        <w:pStyle w:val="ListParagraph"/>
        <w:spacing w:before="40" w:after="40"/>
        <w:jc w:val="both"/>
        <w:rPr>
          <w:rFonts w:eastAsia="TimesNewRomanPSMT"/>
        </w:rPr>
      </w:pPr>
    </w:p>
    <w:p w14:paraId="053CA824" w14:textId="469F3DA5" w:rsidR="00F30FAE" w:rsidRPr="00A072DD" w:rsidRDefault="00FF43FF" w:rsidP="00F30FAE">
      <w:pPr>
        <w:pStyle w:val="ListParagraph"/>
        <w:numPr>
          <w:ilvl w:val="0"/>
          <w:numId w:val="12"/>
        </w:numPr>
        <w:spacing w:before="40" w:after="40"/>
        <w:jc w:val="both"/>
        <w:rPr>
          <w:rFonts w:eastAsia="TimesNewRomanPSMT"/>
          <w:color w:val="000000" w:themeColor="text1"/>
        </w:rPr>
      </w:pPr>
      <w:r w:rsidRPr="00A072DD">
        <w:rPr>
          <w:color w:val="1A1A1A"/>
        </w:rPr>
        <w:t xml:space="preserve">Iznimno od obveze javne objave poziva iz </w:t>
      </w:r>
      <w:r w:rsidR="009033FC" w:rsidRPr="00A072DD">
        <w:rPr>
          <w:color w:val="1A1A1A"/>
        </w:rPr>
        <w:t xml:space="preserve">1. </w:t>
      </w:r>
      <w:r w:rsidRPr="00A072DD">
        <w:rPr>
          <w:color w:val="1A1A1A"/>
        </w:rPr>
        <w:t>stavka</w:t>
      </w:r>
      <w:r w:rsidR="009033FC" w:rsidRPr="00A072DD">
        <w:rPr>
          <w:color w:val="1A1A1A"/>
        </w:rPr>
        <w:t xml:space="preserve"> ovoga članka,</w:t>
      </w:r>
      <w:r w:rsidRPr="00A072DD">
        <w:rPr>
          <w:color w:val="1A1A1A"/>
        </w:rPr>
        <w:t xml:space="preserve"> a sukladno članku 15. stavku 7. ZJN 2016, može se primijeniti postup</w:t>
      </w:r>
      <w:r w:rsidR="004F2622" w:rsidRPr="00A072DD">
        <w:rPr>
          <w:color w:val="1A1A1A"/>
        </w:rPr>
        <w:t>a</w:t>
      </w:r>
      <w:r w:rsidRPr="00A072DD">
        <w:rPr>
          <w:color w:val="1A1A1A"/>
        </w:rPr>
        <w:t xml:space="preserve">k iz članka </w:t>
      </w:r>
      <w:r w:rsidR="009033FC" w:rsidRPr="00A072DD">
        <w:rPr>
          <w:color w:val="1A1A1A"/>
        </w:rPr>
        <w:t>6</w:t>
      </w:r>
      <w:r w:rsidRPr="00A072DD">
        <w:rPr>
          <w:color w:val="1A1A1A"/>
        </w:rPr>
        <w:t>.</w:t>
      </w:r>
      <w:r w:rsidR="004A1094" w:rsidRPr="00A072DD">
        <w:rPr>
          <w:color w:val="1A1A1A"/>
        </w:rPr>
        <w:t xml:space="preserve"> </w:t>
      </w:r>
      <w:r w:rsidR="00F30FAE" w:rsidRPr="00A072DD">
        <w:rPr>
          <w:color w:val="1A1A1A"/>
        </w:rPr>
        <w:t xml:space="preserve">stavak 1. </w:t>
      </w:r>
      <w:r w:rsidR="000E05C1" w:rsidRPr="00A072DD">
        <w:rPr>
          <w:color w:val="1A1A1A"/>
        </w:rPr>
        <w:t>ovoga Pravilnika</w:t>
      </w:r>
      <w:r w:rsidR="00F30FAE" w:rsidRPr="00A072DD">
        <w:rPr>
          <w:color w:val="1A1A1A"/>
        </w:rPr>
        <w:t>.</w:t>
      </w:r>
      <w:r w:rsidRPr="00A072DD">
        <w:rPr>
          <w:color w:val="1A1A1A"/>
        </w:rPr>
        <w:t xml:space="preserve"> </w:t>
      </w:r>
    </w:p>
    <w:p w14:paraId="337E096F" w14:textId="77777777" w:rsidR="00F30FAE" w:rsidRPr="00A072DD" w:rsidRDefault="00F30FAE" w:rsidP="00F30FAE">
      <w:pPr>
        <w:pStyle w:val="ListParagraph"/>
        <w:spacing w:before="40" w:after="40"/>
        <w:jc w:val="both"/>
        <w:rPr>
          <w:rFonts w:eastAsia="TimesNewRomanPSMT"/>
          <w:color w:val="000000" w:themeColor="text1"/>
        </w:rPr>
      </w:pPr>
    </w:p>
    <w:p w14:paraId="625D2100" w14:textId="6C4CF1AB" w:rsidR="00D05767" w:rsidRPr="00A072DD" w:rsidRDefault="00FF43FF" w:rsidP="00A072DD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line="240" w:lineRule="atLeast"/>
        <w:jc w:val="both"/>
        <w:rPr>
          <w:rFonts w:eastAsia="TimesNewRomanPSMT"/>
          <w:color w:val="000000" w:themeColor="text1"/>
        </w:rPr>
      </w:pPr>
      <w:r w:rsidRPr="00A072DD">
        <w:rPr>
          <w:rFonts w:eastAsia="TimesNewRomanPSMT"/>
          <w:color w:val="000000" w:themeColor="text1"/>
        </w:rPr>
        <w:t xml:space="preserve">Razlozi za primjenu iznimke iz </w:t>
      </w:r>
      <w:r w:rsidR="004A1094" w:rsidRPr="00A072DD">
        <w:rPr>
          <w:rFonts w:eastAsia="TimesNewRomanPSMT"/>
          <w:color w:val="000000" w:themeColor="text1"/>
        </w:rPr>
        <w:t xml:space="preserve">prethodnog </w:t>
      </w:r>
      <w:r w:rsidRPr="00A072DD">
        <w:rPr>
          <w:rFonts w:eastAsia="TimesNewRomanPSMT"/>
          <w:color w:val="000000" w:themeColor="text1"/>
        </w:rPr>
        <w:t>stavka navode se i obrazlažu u objavi u modulu jednostavne nabave EOJN RH.</w:t>
      </w:r>
    </w:p>
    <w:p w14:paraId="5052E5FC" w14:textId="77777777" w:rsidR="000E05C1" w:rsidRPr="00A072DD" w:rsidRDefault="000E05C1" w:rsidP="000E05C1">
      <w:pPr>
        <w:spacing w:before="40" w:after="40"/>
        <w:ind w:left="360"/>
        <w:jc w:val="both"/>
        <w:rPr>
          <w:b/>
          <w:bCs/>
          <w:color w:val="000000" w:themeColor="text1"/>
        </w:rPr>
      </w:pPr>
    </w:p>
    <w:p w14:paraId="3D4167A1" w14:textId="76EAC03A" w:rsidR="00173EBA" w:rsidRPr="00A072DD" w:rsidRDefault="00214D97" w:rsidP="00E9631D">
      <w:pPr>
        <w:pStyle w:val="ListParagraph"/>
        <w:numPr>
          <w:ilvl w:val="0"/>
          <w:numId w:val="7"/>
        </w:numPr>
        <w:spacing w:before="40" w:after="40"/>
        <w:rPr>
          <w:b/>
          <w:bCs/>
          <w:color w:val="000000" w:themeColor="text1"/>
        </w:rPr>
      </w:pPr>
      <w:r w:rsidRPr="00A072DD">
        <w:rPr>
          <w:b/>
          <w:bCs/>
        </w:rPr>
        <w:t xml:space="preserve">NADLEŽNOST I </w:t>
      </w:r>
      <w:r w:rsidR="00E9631D" w:rsidRPr="00A072DD">
        <w:rPr>
          <w:b/>
          <w:bCs/>
        </w:rPr>
        <w:t>POČETAK POSTUPKA JE</w:t>
      </w:r>
      <w:r w:rsidR="00ED569D" w:rsidRPr="00A072DD">
        <w:rPr>
          <w:b/>
          <w:bCs/>
        </w:rPr>
        <w:t>DNOSTAVNE</w:t>
      </w:r>
      <w:r w:rsidR="00E9631D" w:rsidRPr="00A072DD">
        <w:rPr>
          <w:b/>
          <w:bCs/>
        </w:rPr>
        <w:t xml:space="preserve"> NABAVE </w:t>
      </w:r>
    </w:p>
    <w:p w14:paraId="6A224A6F" w14:textId="77777777" w:rsidR="00E9631D" w:rsidRPr="00A072DD" w:rsidRDefault="00E9631D" w:rsidP="00173EBA">
      <w:pPr>
        <w:spacing w:before="40" w:after="40"/>
        <w:ind w:left="360"/>
        <w:jc w:val="center"/>
        <w:rPr>
          <w:b/>
          <w:bCs/>
          <w:color w:val="000000" w:themeColor="text1"/>
        </w:rPr>
      </w:pPr>
    </w:p>
    <w:p w14:paraId="3479AEFF" w14:textId="7F77488D" w:rsidR="00E9631D" w:rsidRPr="00A072DD" w:rsidRDefault="00173EBA" w:rsidP="00A072DD">
      <w:pPr>
        <w:spacing w:before="40" w:after="40"/>
        <w:jc w:val="center"/>
        <w:rPr>
          <w:b/>
          <w:bCs/>
          <w:color w:val="000000" w:themeColor="text1"/>
        </w:rPr>
      </w:pPr>
      <w:r w:rsidRPr="00A072DD">
        <w:rPr>
          <w:b/>
          <w:bCs/>
          <w:color w:val="000000" w:themeColor="text1"/>
        </w:rPr>
        <w:t>Članak 8.</w:t>
      </w:r>
    </w:p>
    <w:p w14:paraId="2D7F4AE8" w14:textId="1F36B19F" w:rsidR="00173EBA" w:rsidRPr="00A072DD" w:rsidRDefault="00173EBA" w:rsidP="00173EBA">
      <w:pPr>
        <w:pStyle w:val="ListParagraph"/>
        <w:numPr>
          <w:ilvl w:val="0"/>
          <w:numId w:val="14"/>
        </w:numPr>
        <w:spacing w:before="40" w:after="40"/>
        <w:jc w:val="both"/>
        <w:rPr>
          <w:color w:val="000000" w:themeColor="text1"/>
        </w:rPr>
      </w:pPr>
      <w:r w:rsidRPr="00A072DD">
        <w:rPr>
          <w:color w:val="000000" w:themeColor="text1"/>
        </w:rPr>
        <w:t xml:space="preserve">Postupak jednostavne nabave procijenjene vrijednosti </w:t>
      </w:r>
      <w:r w:rsidR="00275DD2" w:rsidRPr="00A072DD">
        <w:rPr>
          <w:color w:val="000000" w:themeColor="text1"/>
        </w:rPr>
        <w:t xml:space="preserve">jednake ili veće </w:t>
      </w:r>
      <w:r w:rsidRPr="00A072DD">
        <w:rPr>
          <w:color w:val="000000" w:themeColor="text1"/>
        </w:rPr>
        <w:t xml:space="preserve">od 5.000,00 eura može se provesti </w:t>
      </w:r>
      <w:r w:rsidR="009212BC" w:rsidRPr="00A072DD">
        <w:rPr>
          <w:color w:val="000000" w:themeColor="text1"/>
        </w:rPr>
        <w:t xml:space="preserve">ukoliko </w:t>
      </w:r>
      <w:r w:rsidRPr="00A072DD">
        <w:rPr>
          <w:color w:val="000000" w:themeColor="text1"/>
        </w:rPr>
        <w:t>je jednostavna nabava predviđena planom nabave.</w:t>
      </w:r>
    </w:p>
    <w:p w14:paraId="5C5216B2" w14:textId="77777777" w:rsidR="00173EBA" w:rsidRPr="00A072DD" w:rsidRDefault="00173EBA" w:rsidP="00173EBA">
      <w:pPr>
        <w:pStyle w:val="ListParagraph"/>
        <w:spacing w:before="40" w:after="40"/>
        <w:jc w:val="both"/>
        <w:rPr>
          <w:color w:val="000000" w:themeColor="text1"/>
        </w:rPr>
      </w:pPr>
    </w:p>
    <w:p w14:paraId="6E9DA3ED" w14:textId="604D64BA" w:rsidR="004F2622" w:rsidRPr="00A072DD" w:rsidRDefault="00173EBA" w:rsidP="004F2622">
      <w:pPr>
        <w:pStyle w:val="ListParagraph"/>
        <w:numPr>
          <w:ilvl w:val="0"/>
          <w:numId w:val="14"/>
        </w:numPr>
        <w:spacing w:before="40" w:after="40"/>
        <w:jc w:val="both"/>
        <w:rPr>
          <w:color w:val="000000" w:themeColor="text1"/>
        </w:rPr>
      </w:pPr>
      <w:r w:rsidRPr="00A072DD">
        <w:rPr>
          <w:color w:val="000000" w:themeColor="text1"/>
        </w:rPr>
        <w:t>Ukoliko jednostavna nabava</w:t>
      </w:r>
      <w:r w:rsidR="003A1DA7" w:rsidRPr="00A072DD">
        <w:rPr>
          <w:color w:val="000000" w:themeColor="text1"/>
        </w:rPr>
        <w:t xml:space="preserve"> iz članka 5. stavka 1. ovoga Pravilnika</w:t>
      </w:r>
      <w:r w:rsidRPr="00A072DD">
        <w:rPr>
          <w:color w:val="000000" w:themeColor="text1"/>
        </w:rPr>
        <w:t xml:space="preserve"> nije predviđena planom nabave za tekuću godinu</w:t>
      </w:r>
      <w:r w:rsidR="003A1DA7" w:rsidRPr="00A072DD">
        <w:rPr>
          <w:color w:val="000000" w:themeColor="text1"/>
        </w:rPr>
        <w:t>, ista se može pripremiti i provesti, a</w:t>
      </w:r>
      <w:r w:rsidRPr="00A072DD">
        <w:rPr>
          <w:color w:val="000000" w:themeColor="text1"/>
        </w:rPr>
        <w:t xml:space="preserve"> </w:t>
      </w:r>
      <w:r w:rsidR="003A1DA7" w:rsidRPr="00A072DD">
        <w:rPr>
          <w:color w:val="000000" w:themeColor="text1"/>
        </w:rPr>
        <w:t xml:space="preserve">Naručitelj je u obvezi </w:t>
      </w:r>
      <w:r w:rsidR="00ED569D" w:rsidRPr="00A072DD">
        <w:rPr>
          <w:color w:val="000000" w:themeColor="text1"/>
        </w:rPr>
        <w:t>dopuniti plan nabave</w:t>
      </w:r>
      <w:r w:rsidRPr="00A072DD">
        <w:rPr>
          <w:color w:val="000000" w:themeColor="text1"/>
        </w:rPr>
        <w:t>.</w:t>
      </w:r>
      <w:r w:rsidR="004F2622" w:rsidRPr="00A072DD">
        <w:rPr>
          <w:color w:val="000000" w:themeColor="text1"/>
        </w:rPr>
        <w:t xml:space="preserve"> </w:t>
      </w:r>
    </w:p>
    <w:p w14:paraId="63786171" w14:textId="77777777" w:rsidR="003A1DA7" w:rsidRPr="00A072DD" w:rsidRDefault="003A1DA7" w:rsidP="003A1DA7">
      <w:pPr>
        <w:pStyle w:val="ListParagraph"/>
        <w:rPr>
          <w:color w:val="000000" w:themeColor="text1"/>
        </w:rPr>
      </w:pPr>
    </w:p>
    <w:p w14:paraId="06A53CBC" w14:textId="2D9E239A" w:rsidR="00E4379C" w:rsidRPr="00A072DD" w:rsidRDefault="003A1DA7" w:rsidP="00E4379C">
      <w:pPr>
        <w:pStyle w:val="ListParagraph"/>
        <w:numPr>
          <w:ilvl w:val="0"/>
          <w:numId w:val="14"/>
        </w:numPr>
        <w:spacing w:before="40" w:after="40"/>
        <w:jc w:val="both"/>
        <w:rPr>
          <w:color w:val="000000" w:themeColor="text1"/>
        </w:rPr>
      </w:pPr>
      <w:r w:rsidRPr="00A072DD">
        <w:rPr>
          <w:color w:val="000000" w:themeColor="text1"/>
        </w:rPr>
        <w:t xml:space="preserve">Ukoliko jednostavna nabava iz članka 6. i 7. ovoga Pravilnika nije predviđena planom nabave za </w:t>
      </w:r>
      <w:r w:rsidR="00A854D4" w:rsidRPr="00A072DD">
        <w:rPr>
          <w:color w:val="000000" w:themeColor="text1"/>
        </w:rPr>
        <w:t>kalendarsku</w:t>
      </w:r>
      <w:r w:rsidRPr="00A072DD">
        <w:rPr>
          <w:color w:val="000000" w:themeColor="text1"/>
        </w:rPr>
        <w:t xml:space="preserve"> godinu, Naručitelj je u obvezi dopuniti plan nabave prije pripreme i provedbe jednostavne nabave</w:t>
      </w:r>
      <w:r w:rsidR="00926DA0" w:rsidRPr="00A072DD">
        <w:rPr>
          <w:color w:val="000000" w:themeColor="text1"/>
        </w:rPr>
        <w:t xml:space="preserve"> </w:t>
      </w:r>
      <w:r w:rsidR="008A4055" w:rsidRPr="00A072DD">
        <w:rPr>
          <w:color w:val="000000" w:themeColor="text1"/>
        </w:rPr>
        <w:t>i ukoliko je potrebno</w:t>
      </w:r>
      <w:r w:rsidR="00926DA0" w:rsidRPr="00A072DD">
        <w:rPr>
          <w:color w:val="000000" w:themeColor="text1"/>
        </w:rPr>
        <w:t xml:space="preserve"> ishoditi suglasnost</w:t>
      </w:r>
      <w:r w:rsidR="008A4055" w:rsidRPr="00A072DD">
        <w:rPr>
          <w:color w:val="000000" w:themeColor="text1"/>
        </w:rPr>
        <w:t xml:space="preserve"> nadležnog tijela (</w:t>
      </w:r>
      <w:r w:rsidR="00B62221">
        <w:rPr>
          <w:color w:val="000000" w:themeColor="text1"/>
        </w:rPr>
        <w:t>Nadzornog odbora, Skupštine</w:t>
      </w:r>
      <w:r w:rsidR="008A4055" w:rsidRPr="00A072DD">
        <w:rPr>
          <w:color w:val="000000" w:themeColor="text1"/>
        </w:rPr>
        <w:t>)</w:t>
      </w:r>
      <w:r w:rsidR="00B62221">
        <w:rPr>
          <w:color w:val="C00000"/>
        </w:rPr>
        <w:t>.</w:t>
      </w:r>
    </w:p>
    <w:p w14:paraId="3E5C384B" w14:textId="77777777" w:rsidR="008A4055" w:rsidRPr="00A072DD" w:rsidRDefault="008A4055" w:rsidP="006C246B">
      <w:pPr>
        <w:spacing w:before="40" w:after="40"/>
        <w:jc w:val="both"/>
        <w:rPr>
          <w:color w:val="000000" w:themeColor="text1"/>
        </w:rPr>
      </w:pPr>
    </w:p>
    <w:p w14:paraId="145EF116" w14:textId="20C84EF7" w:rsidR="003A1DA7" w:rsidRPr="00A072DD" w:rsidRDefault="006A42EF" w:rsidP="00E4379C">
      <w:pPr>
        <w:pStyle w:val="ListParagraph"/>
        <w:numPr>
          <w:ilvl w:val="0"/>
          <w:numId w:val="14"/>
        </w:numPr>
        <w:spacing w:before="40" w:after="40"/>
        <w:jc w:val="both"/>
        <w:rPr>
          <w:color w:val="000000" w:themeColor="text1"/>
        </w:rPr>
      </w:pPr>
      <w:r w:rsidRPr="00A072DD">
        <w:rPr>
          <w:color w:val="000000" w:themeColor="text1"/>
        </w:rPr>
        <w:t xml:space="preserve">Postupak jednostavne nabave iz članka 5. stavka 1. ovoga </w:t>
      </w:r>
      <w:r w:rsidR="00121139" w:rsidRPr="00A072DD">
        <w:rPr>
          <w:color w:val="000000" w:themeColor="text1"/>
        </w:rPr>
        <w:t>P</w:t>
      </w:r>
      <w:r w:rsidRPr="00A072DD">
        <w:rPr>
          <w:color w:val="000000" w:themeColor="text1"/>
        </w:rPr>
        <w:t xml:space="preserve">ravilnika mogu pripremiti i provesti </w:t>
      </w:r>
      <w:r w:rsidR="00F334CF" w:rsidRPr="00A072DD">
        <w:rPr>
          <w:color w:val="000000" w:themeColor="text1"/>
        </w:rPr>
        <w:t xml:space="preserve">zaposlenici </w:t>
      </w:r>
      <w:r w:rsidR="00401873" w:rsidRPr="00A072DD">
        <w:rPr>
          <w:color w:val="000000" w:themeColor="text1"/>
        </w:rPr>
        <w:t xml:space="preserve">Naručitelja </w:t>
      </w:r>
      <w:r w:rsidR="003A1DA7" w:rsidRPr="00A072DD">
        <w:rPr>
          <w:color w:val="000000" w:themeColor="text1"/>
        </w:rPr>
        <w:t xml:space="preserve">temeljem prethodnog odobrenja </w:t>
      </w:r>
      <w:r w:rsidR="00A072DD" w:rsidRPr="00A072DD">
        <w:rPr>
          <w:color w:val="000000" w:themeColor="text1"/>
        </w:rPr>
        <w:t>Direktora</w:t>
      </w:r>
      <w:r w:rsidR="003A1DA7" w:rsidRPr="00A072DD">
        <w:rPr>
          <w:color w:val="000000" w:themeColor="text1"/>
        </w:rPr>
        <w:t>.</w:t>
      </w:r>
    </w:p>
    <w:p w14:paraId="6D52965A" w14:textId="4604B799" w:rsidR="003A1DA7" w:rsidRPr="00A072DD" w:rsidRDefault="003A1DA7" w:rsidP="003A1DA7">
      <w:pPr>
        <w:pStyle w:val="ListParagraph"/>
        <w:spacing w:before="40" w:after="40"/>
        <w:jc w:val="both"/>
        <w:rPr>
          <w:color w:val="000000" w:themeColor="text1"/>
        </w:rPr>
      </w:pPr>
      <w:r w:rsidRPr="00A072DD">
        <w:rPr>
          <w:color w:val="000000" w:themeColor="text1"/>
        </w:rPr>
        <w:t xml:space="preserve"> </w:t>
      </w:r>
    </w:p>
    <w:p w14:paraId="438ADB41" w14:textId="319AD7FF" w:rsidR="00F334CF" w:rsidRPr="00A072DD" w:rsidRDefault="006A42EF" w:rsidP="00F334CF">
      <w:pPr>
        <w:pStyle w:val="ListParagraph"/>
        <w:numPr>
          <w:ilvl w:val="0"/>
          <w:numId w:val="14"/>
        </w:numPr>
        <w:spacing w:before="40" w:after="40"/>
        <w:jc w:val="both"/>
        <w:rPr>
          <w:i/>
          <w:iCs/>
          <w:color w:val="000000" w:themeColor="text1"/>
        </w:rPr>
      </w:pPr>
      <w:r w:rsidRPr="00A072DD">
        <w:rPr>
          <w:color w:val="000000" w:themeColor="text1"/>
        </w:rPr>
        <w:t xml:space="preserve">Postupke jednostavne nabave iz članka 5. stavka </w:t>
      </w:r>
      <w:r w:rsidR="004F2622" w:rsidRPr="00A072DD">
        <w:rPr>
          <w:color w:val="000000" w:themeColor="text1"/>
        </w:rPr>
        <w:t>2</w:t>
      </w:r>
      <w:r w:rsidRPr="00A072DD">
        <w:rPr>
          <w:color w:val="000000" w:themeColor="text1"/>
        </w:rPr>
        <w:t>. i članaka 6. i 7. ovoga Pravilnika</w:t>
      </w:r>
      <w:r w:rsidR="00970BAD" w:rsidRPr="00A072DD">
        <w:rPr>
          <w:i/>
          <w:iCs/>
          <w:color w:val="EE0000"/>
        </w:rPr>
        <w:t xml:space="preserve"> </w:t>
      </w:r>
      <w:r w:rsidR="00970BAD" w:rsidRPr="00A072DD">
        <w:rPr>
          <w:color w:val="000000" w:themeColor="text1"/>
        </w:rPr>
        <w:t>priprema i provodi</w:t>
      </w:r>
      <w:r w:rsidR="00970BAD" w:rsidRPr="00A072DD">
        <w:rPr>
          <w:i/>
          <w:iCs/>
          <w:color w:val="000000" w:themeColor="text1"/>
        </w:rPr>
        <w:t xml:space="preserve"> </w:t>
      </w:r>
      <w:r w:rsidR="00970BAD" w:rsidRPr="00A072DD">
        <w:rPr>
          <w:color w:val="000000" w:themeColor="text1"/>
        </w:rPr>
        <w:t>Stručno povjerenstvo za jednostavnu</w:t>
      </w:r>
      <w:r w:rsidR="00926DA0" w:rsidRPr="00A072DD">
        <w:rPr>
          <w:color w:val="000000" w:themeColor="text1"/>
        </w:rPr>
        <w:t xml:space="preserve"> nabavu</w:t>
      </w:r>
      <w:r w:rsidR="00AE2F05" w:rsidRPr="00A072DD">
        <w:rPr>
          <w:color w:val="000000" w:themeColor="text1"/>
        </w:rPr>
        <w:t xml:space="preserve"> (u daljnjem tekstu: Povjerenstvo)</w:t>
      </w:r>
      <w:r w:rsidR="00970BAD" w:rsidRPr="00A072DD">
        <w:rPr>
          <w:color w:val="000000" w:themeColor="text1"/>
        </w:rPr>
        <w:t xml:space="preserve"> temeljem Odluke koju donosi </w:t>
      </w:r>
      <w:r w:rsidR="00A072DD" w:rsidRPr="00A072DD">
        <w:rPr>
          <w:color w:val="000000" w:themeColor="text1"/>
        </w:rPr>
        <w:t>Direktor</w:t>
      </w:r>
      <w:r w:rsidR="00970BAD" w:rsidRPr="00A072DD">
        <w:rPr>
          <w:color w:val="000000" w:themeColor="text1"/>
        </w:rPr>
        <w:t>.</w:t>
      </w:r>
      <w:r w:rsidR="009341E6" w:rsidRPr="00A072DD">
        <w:rPr>
          <w:color w:val="000000" w:themeColor="text1"/>
        </w:rPr>
        <w:t xml:space="preserve"> </w:t>
      </w:r>
    </w:p>
    <w:p w14:paraId="33579F66" w14:textId="77777777" w:rsidR="00F334CF" w:rsidRPr="00A072DD" w:rsidRDefault="00F334CF" w:rsidP="00F334CF">
      <w:pPr>
        <w:pStyle w:val="ListParagraph"/>
        <w:spacing w:before="40" w:after="40"/>
        <w:jc w:val="both"/>
        <w:rPr>
          <w:i/>
          <w:iCs/>
          <w:color w:val="000000" w:themeColor="text1"/>
        </w:rPr>
      </w:pPr>
    </w:p>
    <w:p w14:paraId="18449645" w14:textId="26C884A4" w:rsidR="009033FC" w:rsidRPr="00A072DD" w:rsidRDefault="00AE2F05" w:rsidP="00ED569D">
      <w:pPr>
        <w:pStyle w:val="ListParagraph"/>
        <w:numPr>
          <w:ilvl w:val="0"/>
          <w:numId w:val="14"/>
        </w:numPr>
        <w:spacing w:before="40" w:after="40"/>
        <w:jc w:val="both"/>
        <w:rPr>
          <w:color w:val="000000" w:themeColor="text1"/>
        </w:rPr>
      </w:pPr>
      <w:r w:rsidRPr="00A072DD">
        <w:rPr>
          <w:color w:val="000000" w:themeColor="text1"/>
        </w:rPr>
        <w:t>P</w:t>
      </w:r>
      <w:r w:rsidR="00ED569D" w:rsidRPr="00A072DD">
        <w:rPr>
          <w:color w:val="000000" w:themeColor="text1"/>
        </w:rPr>
        <w:t>ovjerenstvo</w:t>
      </w:r>
      <w:r w:rsidR="002B6C4C">
        <w:rPr>
          <w:color w:val="000000" w:themeColor="text1"/>
        </w:rPr>
        <w:t xml:space="preserve"> za postupke </w:t>
      </w:r>
      <w:r w:rsidR="002B6C4C" w:rsidRPr="00A072DD">
        <w:rPr>
          <w:color w:val="000000" w:themeColor="text1"/>
        </w:rPr>
        <w:t>jednostavne nabave iz članka 5. stavka 2. i članaka 6. i 7. ovoga Pravilnika</w:t>
      </w:r>
      <w:r w:rsidR="00ED569D" w:rsidRPr="00A072DD">
        <w:rPr>
          <w:color w:val="000000" w:themeColor="text1"/>
        </w:rPr>
        <w:t xml:space="preserve"> </w:t>
      </w:r>
      <w:r w:rsidRPr="00A072DD">
        <w:rPr>
          <w:color w:val="000000" w:themeColor="text1"/>
        </w:rPr>
        <w:t xml:space="preserve">se </w:t>
      </w:r>
      <w:r w:rsidR="00ED569D" w:rsidRPr="00A072DD">
        <w:rPr>
          <w:color w:val="000000" w:themeColor="text1"/>
        </w:rPr>
        <w:t xml:space="preserve">sastoji od </w:t>
      </w:r>
      <w:r w:rsidR="009033FC" w:rsidRPr="00A072DD">
        <w:rPr>
          <w:color w:val="000000" w:themeColor="text1"/>
        </w:rPr>
        <w:t xml:space="preserve">najmanje </w:t>
      </w:r>
      <w:r w:rsidR="004C48DD" w:rsidRPr="00A072DD">
        <w:rPr>
          <w:color w:val="000000" w:themeColor="text1"/>
        </w:rPr>
        <w:t xml:space="preserve">dva </w:t>
      </w:r>
      <w:r w:rsidR="009033FC" w:rsidRPr="00A072DD">
        <w:rPr>
          <w:color w:val="000000" w:themeColor="text1"/>
        </w:rPr>
        <w:t>(</w:t>
      </w:r>
      <w:r w:rsidR="004C48DD" w:rsidRPr="00A072DD">
        <w:rPr>
          <w:color w:val="000000" w:themeColor="text1"/>
        </w:rPr>
        <w:t>2</w:t>
      </w:r>
      <w:r w:rsidR="009033FC" w:rsidRPr="00A072DD">
        <w:rPr>
          <w:color w:val="000000" w:themeColor="text1"/>
        </w:rPr>
        <w:t>) člana</w:t>
      </w:r>
      <w:r w:rsidR="004F2622" w:rsidRPr="00A072DD">
        <w:rPr>
          <w:color w:val="000000" w:themeColor="text1"/>
        </w:rPr>
        <w:t>,</w:t>
      </w:r>
      <w:r w:rsidR="009033FC" w:rsidRPr="00A072DD">
        <w:rPr>
          <w:color w:val="000000" w:themeColor="text1"/>
        </w:rPr>
        <w:t xml:space="preserve"> a članovi ne moraju biti zaposlenici </w:t>
      </w:r>
      <w:r w:rsidR="00F36D02" w:rsidRPr="00A072DD">
        <w:rPr>
          <w:color w:val="000000" w:themeColor="text1"/>
        </w:rPr>
        <w:t>N</w:t>
      </w:r>
      <w:r w:rsidR="009033FC" w:rsidRPr="00A072DD">
        <w:rPr>
          <w:color w:val="000000" w:themeColor="text1"/>
        </w:rPr>
        <w:t>aručitelja.</w:t>
      </w:r>
    </w:p>
    <w:p w14:paraId="3F635466" w14:textId="77777777" w:rsidR="00110E8F" w:rsidRPr="00A072DD" w:rsidRDefault="00110E8F" w:rsidP="00970BAD">
      <w:pPr>
        <w:rPr>
          <w:color w:val="000000" w:themeColor="text1"/>
        </w:rPr>
      </w:pPr>
    </w:p>
    <w:p w14:paraId="29702AE6" w14:textId="524B22E8" w:rsidR="00AA3D51" w:rsidRPr="00A072DD" w:rsidRDefault="00110E8F" w:rsidP="00B90448">
      <w:pPr>
        <w:pStyle w:val="ListParagraph"/>
        <w:numPr>
          <w:ilvl w:val="0"/>
          <w:numId w:val="14"/>
        </w:numPr>
        <w:spacing w:before="40" w:after="40"/>
        <w:jc w:val="both"/>
        <w:rPr>
          <w:color w:val="000000" w:themeColor="text1"/>
        </w:rPr>
      </w:pPr>
      <w:r w:rsidRPr="00A072DD">
        <w:rPr>
          <w:color w:val="000000" w:themeColor="text1"/>
        </w:rPr>
        <w:t xml:space="preserve">Postupci jednostavne nabave iz članka 5. stavak 2. i članaka 6. i 7. ovoga Pravilnika započinju danom objave poziva </w:t>
      </w:r>
      <w:bookmarkStart w:id="0" w:name="_Hlk229992551"/>
      <w:r w:rsidRPr="00A072DD">
        <w:rPr>
          <w:color w:val="000000" w:themeColor="text1"/>
        </w:rPr>
        <w:t xml:space="preserve">putem modula jednostavne nabave u </w:t>
      </w:r>
      <w:bookmarkEnd w:id="0"/>
      <w:r w:rsidRPr="00A072DD">
        <w:rPr>
          <w:color w:val="000000" w:themeColor="text1"/>
        </w:rPr>
        <w:t>EOJN RH</w:t>
      </w:r>
      <w:r w:rsidR="003441EA" w:rsidRPr="00A072DD">
        <w:rPr>
          <w:color w:val="000000" w:themeColor="text1"/>
        </w:rPr>
        <w:t>.</w:t>
      </w:r>
    </w:p>
    <w:p w14:paraId="7E61F05D" w14:textId="77777777" w:rsidR="00970BAD" w:rsidRPr="00A072DD" w:rsidRDefault="00970BAD" w:rsidP="00970BAD">
      <w:pPr>
        <w:spacing w:before="40" w:after="40"/>
        <w:jc w:val="both"/>
        <w:rPr>
          <w:color w:val="000000" w:themeColor="text1"/>
        </w:rPr>
      </w:pPr>
    </w:p>
    <w:p w14:paraId="0F51E957" w14:textId="77777777" w:rsidR="00E9631D" w:rsidRPr="00A072DD" w:rsidRDefault="00E9631D" w:rsidP="00E9631D">
      <w:pPr>
        <w:pStyle w:val="ListParagraph"/>
        <w:numPr>
          <w:ilvl w:val="0"/>
          <w:numId w:val="7"/>
        </w:numPr>
        <w:rPr>
          <w:b/>
          <w:bCs/>
        </w:rPr>
      </w:pPr>
      <w:r w:rsidRPr="00A072DD">
        <w:rPr>
          <w:b/>
          <w:bCs/>
        </w:rPr>
        <w:t>PRIPREMA I PROVEDBA POSTUPAKA JEDNOSTAVNE NABAVE</w:t>
      </w:r>
    </w:p>
    <w:p w14:paraId="2A1F56CE" w14:textId="77777777" w:rsidR="00E9631D" w:rsidRPr="00A072DD" w:rsidRDefault="00E9631D" w:rsidP="00B90448">
      <w:pPr>
        <w:rPr>
          <w:color w:val="000000" w:themeColor="text1"/>
        </w:rPr>
      </w:pPr>
    </w:p>
    <w:p w14:paraId="2043D677" w14:textId="615F139A" w:rsidR="00110E8F" w:rsidRPr="00A072DD" w:rsidRDefault="00110E8F" w:rsidP="003D20A7">
      <w:pPr>
        <w:jc w:val="center"/>
        <w:rPr>
          <w:b/>
          <w:bCs/>
          <w:i/>
          <w:iCs/>
          <w:color w:val="000000" w:themeColor="text1"/>
        </w:rPr>
      </w:pPr>
      <w:r w:rsidRPr="00A072DD">
        <w:rPr>
          <w:b/>
          <w:bCs/>
          <w:i/>
          <w:iCs/>
          <w:color w:val="000000" w:themeColor="text1"/>
        </w:rPr>
        <w:t>Poziv</w:t>
      </w:r>
    </w:p>
    <w:p w14:paraId="2BF89037" w14:textId="50F1AB0E" w:rsidR="00B90448" w:rsidRPr="00A072DD" w:rsidRDefault="00B90448" w:rsidP="00B90448">
      <w:pPr>
        <w:jc w:val="center"/>
        <w:rPr>
          <w:color w:val="000000" w:themeColor="text1"/>
        </w:rPr>
      </w:pPr>
      <w:r w:rsidRPr="00A072DD">
        <w:rPr>
          <w:b/>
          <w:bCs/>
          <w:color w:val="000000" w:themeColor="text1"/>
        </w:rPr>
        <w:t xml:space="preserve">Članak </w:t>
      </w:r>
      <w:r w:rsidR="00110E8F" w:rsidRPr="00A072DD">
        <w:rPr>
          <w:b/>
          <w:bCs/>
          <w:color w:val="000000" w:themeColor="text1"/>
        </w:rPr>
        <w:t>9</w:t>
      </w:r>
      <w:r w:rsidRPr="00A072DD">
        <w:rPr>
          <w:color w:val="000000" w:themeColor="text1"/>
        </w:rPr>
        <w:t>.</w:t>
      </w:r>
    </w:p>
    <w:p w14:paraId="0A1C2F6A" w14:textId="296279D5" w:rsidR="00220C9A" w:rsidRPr="00A072DD" w:rsidRDefault="008D060A" w:rsidP="00220C9A">
      <w:pPr>
        <w:pStyle w:val="ListParagraph"/>
        <w:numPr>
          <w:ilvl w:val="0"/>
          <w:numId w:val="20"/>
        </w:numPr>
        <w:spacing w:before="40" w:after="40"/>
        <w:jc w:val="both"/>
      </w:pPr>
      <w:r w:rsidRPr="00A072DD">
        <w:rPr>
          <w:color w:val="000000" w:themeColor="text1"/>
        </w:rPr>
        <w:t xml:space="preserve">Predmet nabave </w:t>
      </w:r>
      <w:r w:rsidRPr="00A072DD">
        <w:rPr>
          <w:color w:val="1A1A1A"/>
        </w:rPr>
        <w:t xml:space="preserve">opisuje se na jasan, nedvojben, potpun i neutralan način koji osigurava usporedivost ponuda </w:t>
      </w:r>
      <w:r w:rsidRPr="00A072DD">
        <w:rPr>
          <w:rFonts w:eastAsia="Times New Roman"/>
        </w:rPr>
        <w:t xml:space="preserve">na način da predstavlja tehničku, tehnološku, oblikovnu, funkcionalnu ili drugu objektivno odredivu cjelinu i </w:t>
      </w:r>
      <w:r w:rsidRPr="00A072DD">
        <w:rPr>
          <w:color w:val="1A1A1A"/>
        </w:rPr>
        <w:t xml:space="preserve">ne smije pogodovati određenom gospodarskom subjektu. </w:t>
      </w:r>
    </w:p>
    <w:p w14:paraId="6D2612A4" w14:textId="77777777" w:rsidR="00B90448" w:rsidRPr="00A072DD" w:rsidRDefault="00B90448" w:rsidP="00110E8F">
      <w:pPr>
        <w:spacing w:before="40" w:after="40"/>
        <w:jc w:val="both"/>
        <w:rPr>
          <w:color w:val="000000" w:themeColor="text1"/>
        </w:rPr>
      </w:pPr>
    </w:p>
    <w:p w14:paraId="5D3C0071" w14:textId="17A00A8D" w:rsidR="00B90448" w:rsidRPr="00A072DD" w:rsidRDefault="00B90448" w:rsidP="008D060A">
      <w:pPr>
        <w:pStyle w:val="ListParagraph"/>
        <w:numPr>
          <w:ilvl w:val="0"/>
          <w:numId w:val="20"/>
        </w:numPr>
        <w:spacing w:before="40" w:after="40"/>
        <w:jc w:val="both"/>
        <w:rPr>
          <w:color w:val="000000" w:themeColor="text1"/>
        </w:rPr>
      </w:pPr>
      <w:r w:rsidRPr="00A072DD">
        <w:rPr>
          <w:color w:val="000000" w:themeColor="text1"/>
        </w:rPr>
        <w:t>Poziv može sadržavati obrasce, predloške zahtijevanih dokumenata, izjave i sl. te prijedlog ugovora o jednostavnoj nabavi kao i skice, nacrte, planove, projekte, studije i slične dokumenti, na temelju kojih su izrađeni troškovnici ili projektni zadatci.</w:t>
      </w:r>
    </w:p>
    <w:p w14:paraId="0FABCDB1" w14:textId="09D73FC4" w:rsidR="00B90448" w:rsidRPr="00A072DD" w:rsidRDefault="00B90448" w:rsidP="008D060A">
      <w:pPr>
        <w:pStyle w:val="ListParagraph"/>
        <w:numPr>
          <w:ilvl w:val="0"/>
          <w:numId w:val="20"/>
        </w:numPr>
        <w:spacing w:before="40" w:after="40"/>
        <w:jc w:val="both"/>
        <w:rPr>
          <w:color w:val="000000" w:themeColor="text1"/>
        </w:rPr>
      </w:pPr>
      <w:r w:rsidRPr="00A072DD">
        <w:rPr>
          <w:color w:val="000000" w:themeColor="text1"/>
        </w:rPr>
        <w:lastRenderedPageBreak/>
        <w:t>Opseg podataka iz prethodnog stavka sadržanih u pozivu ovisi o predmetu jednostavne nabave</w:t>
      </w:r>
    </w:p>
    <w:p w14:paraId="2CAF4D6C" w14:textId="77777777" w:rsidR="00E9631D" w:rsidRPr="00A072DD" w:rsidRDefault="00E9631D" w:rsidP="00E9631D">
      <w:pPr>
        <w:pStyle w:val="ListParagraph"/>
        <w:spacing w:before="40" w:after="40"/>
        <w:jc w:val="both"/>
        <w:rPr>
          <w:color w:val="000000" w:themeColor="text1"/>
        </w:rPr>
      </w:pPr>
    </w:p>
    <w:p w14:paraId="071EAF4D" w14:textId="613EB81E" w:rsidR="00E9631D" w:rsidRPr="00A072DD" w:rsidRDefault="00E9631D" w:rsidP="00F30FAE">
      <w:pPr>
        <w:jc w:val="center"/>
        <w:rPr>
          <w:b/>
          <w:bCs/>
        </w:rPr>
      </w:pPr>
      <w:r w:rsidRPr="00A072DD">
        <w:rPr>
          <w:b/>
          <w:bCs/>
        </w:rPr>
        <w:t>Članak 1</w:t>
      </w:r>
      <w:r w:rsidR="00110E8F" w:rsidRPr="00A072DD">
        <w:rPr>
          <w:b/>
          <w:bCs/>
        </w:rPr>
        <w:t>0</w:t>
      </w:r>
      <w:r w:rsidRPr="00A072DD">
        <w:rPr>
          <w:b/>
          <w:bCs/>
        </w:rPr>
        <w:t>.</w:t>
      </w:r>
    </w:p>
    <w:p w14:paraId="4C92DFC5" w14:textId="1BD7BFAA" w:rsidR="00642248" w:rsidRPr="00A072DD" w:rsidRDefault="00642248" w:rsidP="008D060A">
      <w:pPr>
        <w:pStyle w:val="ListParagraph"/>
        <w:numPr>
          <w:ilvl w:val="0"/>
          <w:numId w:val="21"/>
        </w:numPr>
        <w:jc w:val="both"/>
      </w:pPr>
      <w:r w:rsidRPr="00A072DD">
        <w:t>Osnove za isključenje gospodarskih subjekata, kriteriji za odabir gospodarskog subjekta,</w:t>
      </w:r>
      <w:r w:rsidR="009033FC" w:rsidRPr="00A072DD">
        <w:t xml:space="preserve"> </w:t>
      </w:r>
      <w:r w:rsidR="00121139" w:rsidRPr="00A072DD">
        <w:t>norme,</w:t>
      </w:r>
      <w:r w:rsidRPr="00A072DD">
        <w:t xml:space="preserve"> jamstva i ostal</w:t>
      </w:r>
      <w:r w:rsidR="00121139" w:rsidRPr="00A072DD">
        <w:t>i</w:t>
      </w:r>
      <w:r w:rsidRPr="00A072DD">
        <w:t xml:space="preserve"> zahtjev</w:t>
      </w:r>
      <w:r w:rsidR="00121139" w:rsidRPr="00A072DD">
        <w:t>i</w:t>
      </w:r>
      <w:r w:rsidRPr="00A072DD">
        <w:t xml:space="preserve"> i uvjet</w:t>
      </w:r>
      <w:r w:rsidR="00121139" w:rsidRPr="00A072DD">
        <w:t>i</w:t>
      </w:r>
      <w:r w:rsidRPr="00A072DD">
        <w:t xml:space="preserve"> naveden</w:t>
      </w:r>
      <w:r w:rsidR="00121139" w:rsidRPr="00A072DD">
        <w:t>i</w:t>
      </w:r>
      <w:r w:rsidRPr="00A072DD">
        <w:t xml:space="preserve"> u pozivu, utvrđuju se u slučaju kada je ispunjavanje tih uvjeta potrebno za ocjenu sposobnosti ponuditelja za izvršenje ugovora/narudžbenice.</w:t>
      </w:r>
    </w:p>
    <w:p w14:paraId="769EE7B9" w14:textId="77777777" w:rsidR="00642248" w:rsidRPr="00A072DD" w:rsidRDefault="00642248" w:rsidP="00642248">
      <w:pPr>
        <w:pStyle w:val="ListParagraph"/>
        <w:jc w:val="both"/>
      </w:pPr>
    </w:p>
    <w:p w14:paraId="03284562" w14:textId="51F69350" w:rsidR="00642248" w:rsidRPr="00A072DD" w:rsidRDefault="00642248" w:rsidP="008D060A">
      <w:pPr>
        <w:pStyle w:val="ListParagraph"/>
        <w:numPr>
          <w:ilvl w:val="0"/>
          <w:numId w:val="21"/>
        </w:numPr>
        <w:jc w:val="both"/>
      </w:pPr>
      <w:r w:rsidRPr="00A072DD">
        <w:t>Kriterij za odabir ponude u postupcima jednostavne nabave je ekonomski najpovoljnija ponuda, a može se odrediti samo cijena kao jedini kriterij za odabir ponude te u tom slučaju relativni ponder cijene može biti 100%</w:t>
      </w:r>
      <w:r w:rsidR="008D1F0C" w:rsidRPr="00A072DD">
        <w:t>.</w:t>
      </w:r>
    </w:p>
    <w:p w14:paraId="199E4A8E" w14:textId="77777777" w:rsidR="0022384C" w:rsidRPr="00A072DD" w:rsidRDefault="0022384C" w:rsidP="0022384C">
      <w:pPr>
        <w:pStyle w:val="ListParagraph"/>
      </w:pPr>
    </w:p>
    <w:p w14:paraId="694DD51E" w14:textId="503CE549" w:rsidR="00110E8F" w:rsidRPr="00A072DD" w:rsidRDefault="0022384C" w:rsidP="00110E8F">
      <w:pPr>
        <w:pStyle w:val="ListParagraph"/>
        <w:numPr>
          <w:ilvl w:val="0"/>
          <w:numId w:val="21"/>
        </w:numPr>
        <w:rPr>
          <w:rFonts w:eastAsia="Times New Roman"/>
        </w:rPr>
      </w:pPr>
      <w:r w:rsidRPr="00A072DD">
        <w:t>Naručitelj uspoređuje cijene ponuda bez poreza na dodanu vrijednost.</w:t>
      </w:r>
    </w:p>
    <w:p w14:paraId="4C7A9620" w14:textId="77777777" w:rsidR="002567D0" w:rsidRPr="00A072DD" w:rsidRDefault="002567D0" w:rsidP="002567D0">
      <w:pPr>
        <w:pStyle w:val="ListParagraph"/>
      </w:pPr>
    </w:p>
    <w:p w14:paraId="7EFB70E0" w14:textId="74E0371F" w:rsidR="00110E8F" w:rsidRPr="00A072DD" w:rsidRDefault="00110E8F" w:rsidP="00F30FAE">
      <w:pPr>
        <w:jc w:val="center"/>
        <w:rPr>
          <w:b/>
          <w:bCs/>
          <w:i/>
          <w:iCs/>
        </w:rPr>
      </w:pPr>
      <w:r w:rsidRPr="00A072DD">
        <w:rPr>
          <w:b/>
          <w:bCs/>
          <w:i/>
          <w:iCs/>
        </w:rPr>
        <w:t>Rokovi</w:t>
      </w:r>
    </w:p>
    <w:p w14:paraId="3365C64D" w14:textId="3E2A51F8" w:rsidR="002567D0" w:rsidRPr="00A072DD" w:rsidRDefault="002567D0" w:rsidP="00F30FAE">
      <w:pPr>
        <w:jc w:val="center"/>
        <w:rPr>
          <w:b/>
          <w:bCs/>
        </w:rPr>
      </w:pPr>
      <w:r w:rsidRPr="00A072DD">
        <w:rPr>
          <w:b/>
          <w:bCs/>
        </w:rPr>
        <w:t>Članak 1</w:t>
      </w:r>
      <w:r w:rsidR="00110E8F" w:rsidRPr="00A072DD">
        <w:rPr>
          <w:b/>
          <w:bCs/>
        </w:rPr>
        <w:t>1</w:t>
      </w:r>
      <w:r w:rsidRPr="00A072DD">
        <w:rPr>
          <w:b/>
          <w:bCs/>
        </w:rPr>
        <w:t>.</w:t>
      </w:r>
    </w:p>
    <w:p w14:paraId="112C6605" w14:textId="0B5D3914" w:rsidR="006E59AE" w:rsidRPr="00A072DD" w:rsidRDefault="002567D0" w:rsidP="00CC4150">
      <w:pPr>
        <w:pStyle w:val="ListParagraph"/>
        <w:numPr>
          <w:ilvl w:val="0"/>
          <w:numId w:val="23"/>
        </w:numPr>
        <w:spacing w:before="40" w:after="40"/>
        <w:jc w:val="both"/>
      </w:pPr>
      <w:r w:rsidRPr="00A072DD">
        <w:rPr>
          <w:color w:val="1A1A1A"/>
        </w:rPr>
        <w:t xml:space="preserve">Rok za dostavu ponuda iz </w:t>
      </w:r>
      <w:r w:rsidR="00AA3D51" w:rsidRPr="00A072DD">
        <w:rPr>
          <w:color w:val="1A1A1A"/>
        </w:rPr>
        <w:t xml:space="preserve">članka </w:t>
      </w:r>
      <w:r w:rsidRPr="00A072DD">
        <w:rPr>
          <w:color w:val="1A1A1A"/>
        </w:rPr>
        <w:t>6.</w:t>
      </w:r>
      <w:r w:rsidR="003D20A7" w:rsidRPr="00A072DD">
        <w:rPr>
          <w:color w:val="1A1A1A"/>
        </w:rPr>
        <w:t xml:space="preserve"> stavka 1.</w:t>
      </w:r>
      <w:r w:rsidRPr="00A072DD">
        <w:rPr>
          <w:color w:val="1A1A1A"/>
        </w:rPr>
        <w:t xml:space="preserve"> ovoga Pravilnika ne može biti kraći </w:t>
      </w:r>
      <w:r w:rsidR="00CC4150">
        <w:rPr>
          <w:color w:val="1A1A1A"/>
        </w:rPr>
        <w:t>od sedam</w:t>
      </w:r>
      <w:r w:rsidR="00F334CF" w:rsidRPr="00A072DD">
        <w:rPr>
          <w:color w:val="1A1A1A"/>
        </w:rPr>
        <w:t xml:space="preserve"> </w:t>
      </w:r>
      <w:r w:rsidRPr="00A072DD">
        <w:rPr>
          <w:color w:val="1A1A1A"/>
        </w:rPr>
        <w:t>(</w:t>
      </w:r>
      <w:r w:rsidR="00397A28">
        <w:rPr>
          <w:color w:val="1A1A1A"/>
        </w:rPr>
        <w:t>7</w:t>
      </w:r>
      <w:r w:rsidRPr="00A072DD">
        <w:rPr>
          <w:color w:val="1A1A1A"/>
        </w:rPr>
        <w:t xml:space="preserve">) </w:t>
      </w:r>
      <w:r w:rsidR="00F15739" w:rsidRPr="00A072DD">
        <w:rPr>
          <w:color w:val="1A1A1A"/>
        </w:rPr>
        <w:t xml:space="preserve">radnih </w:t>
      </w:r>
      <w:r w:rsidRPr="00A072DD">
        <w:rPr>
          <w:color w:val="1A1A1A"/>
        </w:rPr>
        <w:t xml:space="preserve">dana od dana objave </w:t>
      </w:r>
      <w:r w:rsidRPr="00A072DD">
        <w:rPr>
          <w:rFonts w:eastAsia="TimesNewRomanPSMT"/>
        </w:rPr>
        <w:t>putem modula jednostavne nabave</w:t>
      </w:r>
      <w:r w:rsidRPr="00A072DD">
        <w:rPr>
          <w:color w:val="1A1A1A"/>
        </w:rPr>
        <w:t xml:space="preserve"> u EOJN RH. </w:t>
      </w:r>
    </w:p>
    <w:p w14:paraId="14E8CF85" w14:textId="77777777" w:rsidR="00835E13" w:rsidRPr="00A072DD" w:rsidRDefault="00835E13" w:rsidP="00CC4150">
      <w:pPr>
        <w:pStyle w:val="ListParagraph"/>
        <w:spacing w:before="40" w:after="40"/>
        <w:jc w:val="both"/>
      </w:pPr>
    </w:p>
    <w:p w14:paraId="2CB1EC5A" w14:textId="71F5B4A0" w:rsidR="006E59AE" w:rsidRPr="00A072DD" w:rsidRDefault="002567D0" w:rsidP="00CC4150">
      <w:pPr>
        <w:pStyle w:val="ListParagraph"/>
        <w:spacing w:before="40" w:after="40"/>
        <w:jc w:val="both"/>
      </w:pPr>
      <w:r w:rsidRPr="00A072DD">
        <w:rPr>
          <w:color w:val="1A1A1A"/>
        </w:rPr>
        <w:t xml:space="preserve">Rok za dostavu ponuda iz članka 7. </w:t>
      </w:r>
      <w:r w:rsidR="00B15BA7" w:rsidRPr="00A072DD">
        <w:rPr>
          <w:color w:val="1A1A1A"/>
        </w:rPr>
        <w:t xml:space="preserve">stavka 1. </w:t>
      </w:r>
      <w:r w:rsidRPr="00A072DD">
        <w:rPr>
          <w:color w:val="1A1A1A"/>
        </w:rPr>
        <w:t xml:space="preserve">ovoga Pravilnika ne može biti kraći od </w:t>
      </w:r>
      <w:r w:rsidR="00CC4150">
        <w:rPr>
          <w:color w:val="1A1A1A"/>
        </w:rPr>
        <w:t>sedam</w:t>
      </w:r>
      <w:r w:rsidR="00CC4150" w:rsidRPr="00A072DD">
        <w:rPr>
          <w:color w:val="1A1A1A"/>
        </w:rPr>
        <w:t xml:space="preserve"> (</w:t>
      </w:r>
      <w:r w:rsidR="00CC4150">
        <w:rPr>
          <w:color w:val="1A1A1A"/>
        </w:rPr>
        <w:t>7</w:t>
      </w:r>
      <w:r w:rsidR="00CC4150" w:rsidRPr="00A072DD">
        <w:rPr>
          <w:color w:val="1A1A1A"/>
        </w:rPr>
        <w:t xml:space="preserve">) </w:t>
      </w:r>
      <w:r w:rsidRPr="00A072DD">
        <w:rPr>
          <w:color w:val="1A1A1A"/>
        </w:rPr>
        <w:t xml:space="preserve">dana od dana objave </w:t>
      </w:r>
      <w:r w:rsidRPr="00A072DD">
        <w:rPr>
          <w:rFonts w:eastAsia="TimesNewRomanPSMT"/>
        </w:rPr>
        <w:t>putem modula jednostavne nabave</w:t>
      </w:r>
      <w:r w:rsidRPr="00A072DD">
        <w:rPr>
          <w:color w:val="1A1A1A"/>
        </w:rPr>
        <w:t xml:space="preserve"> u EOJN RH.</w:t>
      </w:r>
    </w:p>
    <w:p w14:paraId="24FB326D" w14:textId="77777777" w:rsidR="00835E13" w:rsidRPr="00A072DD" w:rsidRDefault="00835E13" w:rsidP="00CC4150">
      <w:pPr>
        <w:pStyle w:val="ListParagraph"/>
      </w:pPr>
    </w:p>
    <w:p w14:paraId="4EACD1EB" w14:textId="7C68E682" w:rsidR="00835E13" w:rsidRPr="00A072DD" w:rsidRDefault="00835E13" w:rsidP="00CC4150">
      <w:pPr>
        <w:pStyle w:val="ListParagraph"/>
        <w:numPr>
          <w:ilvl w:val="0"/>
          <w:numId w:val="23"/>
        </w:numPr>
        <w:spacing w:before="40" w:after="40"/>
        <w:jc w:val="both"/>
      </w:pPr>
      <w:r w:rsidRPr="00A072DD">
        <w:rPr>
          <w:color w:val="1A1A1A"/>
        </w:rPr>
        <w:t>Iznimno</w:t>
      </w:r>
      <w:r w:rsidR="00300CE5" w:rsidRPr="00A072DD">
        <w:rPr>
          <w:color w:val="1A1A1A"/>
        </w:rPr>
        <w:t xml:space="preserve"> od stavka 1. i ovoga članka ako postoje opravdani razlo</w:t>
      </w:r>
      <w:r w:rsidRPr="00A072DD">
        <w:rPr>
          <w:color w:val="1A1A1A"/>
        </w:rPr>
        <w:t>z</w:t>
      </w:r>
      <w:r w:rsidR="00300CE5" w:rsidRPr="00A072DD">
        <w:rPr>
          <w:color w:val="1A1A1A"/>
        </w:rPr>
        <w:t>i vezani uz predmet nabave i rok provedbe jednostavne nabave, može se utvrditi kraći rok za dostavu ponude.</w:t>
      </w:r>
      <w:r w:rsidRPr="00A072DD">
        <w:rPr>
          <w:color w:val="1A1A1A"/>
        </w:rPr>
        <w:t xml:space="preserve"> </w:t>
      </w:r>
    </w:p>
    <w:p w14:paraId="4AF4CEE4" w14:textId="77777777" w:rsidR="006E59AE" w:rsidRPr="00A072DD" w:rsidRDefault="006E59AE" w:rsidP="00835E13">
      <w:pPr>
        <w:spacing w:before="40" w:after="40"/>
        <w:jc w:val="both"/>
      </w:pPr>
    </w:p>
    <w:p w14:paraId="3950C435" w14:textId="2613E16A" w:rsidR="006E59AE" w:rsidRPr="00A072DD" w:rsidRDefault="002567D0" w:rsidP="006E59AE">
      <w:pPr>
        <w:pStyle w:val="ListParagraph"/>
        <w:numPr>
          <w:ilvl w:val="0"/>
          <w:numId w:val="23"/>
        </w:numPr>
        <w:spacing w:before="40" w:after="40"/>
        <w:jc w:val="both"/>
        <w:rPr>
          <w:rFonts w:eastAsia="Times New Roman"/>
        </w:rPr>
      </w:pPr>
      <w:r w:rsidRPr="00A072DD">
        <w:rPr>
          <w:color w:val="1A1A1A"/>
        </w:rPr>
        <w:t xml:space="preserve">Za vrijeme roka </w:t>
      </w:r>
      <w:r w:rsidR="006E59AE" w:rsidRPr="00A072DD">
        <w:rPr>
          <w:color w:val="1A1A1A"/>
        </w:rPr>
        <w:t xml:space="preserve">za </w:t>
      </w:r>
      <w:r w:rsidRPr="00A072DD">
        <w:rPr>
          <w:color w:val="1A1A1A"/>
        </w:rPr>
        <w:t>dostav</w:t>
      </w:r>
      <w:r w:rsidR="006E59AE" w:rsidRPr="00A072DD">
        <w:rPr>
          <w:color w:val="1A1A1A"/>
        </w:rPr>
        <w:t>u</w:t>
      </w:r>
      <w:r w:rsidRPr="00A072DD">
        <w:rPr>
          <w:color w:val="1A1A1A"/>
        </w:rPr>
        <w:t xml:space="preserve"> ponud</w:t>
      </w:r>
      <w:r w:rsidR="006E59AE" w:rsidRPr="00A072DD">
        <w:rPr>
          <w:color w:val="1A1A1A"/>
        </w:rPr>
        <w:t xml:space="preserve">a </w:t>
      </w:r>
      <w:r w:rsidRPr="00A072DD">
        <w:rPr>
          <w:color w:val="1A1A1A"/>
        </w:rPr>
        <w:t xml:space="preserve">gospodarski subjekti mogu </w:t>
      </w:r>
      <w:r w:rsidR="006E59AE" w:rsidRPr="00A072DD">
        <w:rPr>
          <w:rFonts w:eastAsia="Times New Roman"/>
        </w:rPr>
        <w:t>zahtijevati dodatne informacije, objašnjenja ili izmjene u vezi s</w:t>
      </w:r>
      <w:r w:rsidR="006E59AE" w:rsidRPr="00A072DD">
        <w:rPr>
          <w:color w:val="1A1A1A"/>
        </w:rPr>
        <w:t xml:space="preserve"> pozivom </w:t>
      </w:r>
      <w:r w:rsidRPr="00A072DD">
        <w:rPr>
          <w:color w:val="1A1A1A"/>
        </w:rPr>
        <w:t>putem EOJN RH</w:t>
      </w:r>
      <w:r w:rsidR="006E59AE" w:rsidRPr="00A072DD">
        <w:rPr>
          <w:color w:val="1A1A1A"/>
        </w:rPr>
        <w:t>, a najkasnije tijekom</w:t>
      </w:r>
      <w:r w:rsidR="006E59AE" w:rsidRPr="00A072DD">
        <w:rPr>
          <w:color w:val="000000" w:themeColor="text1"/>
        </w:rPr>
        <w:t xml:space="preserve"> </w:t>
      </w:r>
      <w:r w:rsidR="00D83045" w:rsidRPr="00A072DD">
        <w:rPr>
          <w:color w:val="000000" w:themeColor="text1"/>
        </w:rPr>
        <w:t xml:space="preserve">trećeg </w:t>
      </w:r>
      <w:r w:rsidR="00F334CF" w:rsidRPr="00A072DD">
        <w:rPr>
          <w:color w:val="000000" w:themeColor="text1"/>
        </w:rPr>
        <w:t xml:space="preserve">radnog </w:t>
      </w:r>
      <w:r w:rsidR="006E59AE" w:rsidRPr="00A072DD">
        <w:rPr>
          <w:color w:val="1A1A1A"/>
        </w:rPr>
        <w:t>dana</w:t>
      </w:r>
      <w:r w:rsidR="0022384C" w:rsidRPr="00A072DD">
        <w:rPr>
          <w:color w:val="1A1A1A"/>
        </w:rPr>
        <w:t xml:space="preserve"> od dana </w:t>
      </w:r>
      <w:r w:rsidR="0034021C" w:rsidRPr="00A072DD">
        <w:rPr>
          <w:color w:val="1A1A1A"/>
        </w:rPr>
        <w:t>objave poziva.</w:t>
      </w:r>
      <w:r w:rsidR="006E59AE" w:rsidRPr="00A072DD">
        <w:rPr>
          <w:color w:val="1A1A1A"/>
        </w:rPr>
        <w:t xml:space="preserve"> </w:t>
      </w:r>
    </w:p>
    <w:p w14:paraId="1F45C497" w14:textId="77777777" w:rsidR="0034021C" w:rsidRPr="00A072DD" w:rsidRDefault="0034021C" w:rsidP="0034021C">
      <w:pPr>
        <w:spacing w:before="40" w:after="40"/>
        <w:jc w:val="both"/>
        <w:rPr>
          <w:rFonts w:eastAsia="Times New Roman"/>
        </w:rPr>
      </w:pPr>
    </w:p>
    <w:p w14:paraId="1CAEA5E1" w14:textId="1F0624BB" w:rsidR="00091E1F" w:rsidRPr="00A072DD" w:rsidRDefault="006E59AE" w:rsidP="00FC6B11">
      <w:pPr>
        <w:pStyle w:val="ListParagraph"/>
        <w:numPr>
          <w:ilvl w:val="0"/>
          <w:numId w:val="23"/>
        </w:numPr>
        <w:spacing w:before="40" w:after="40"/>
        <w:jc w:val="both"/>
      </w:pPr>
      <w:r w:rsidRPr="00A072DD">
        <w:rPr>
          <w:rFonts w:eastAsia="Times New Roman"/>
        </w:rPr>
        <w:t xml:space="preserve">Pod uvjetom da je zahtjev iz prethodnog stavka dostavljen pravodobno, </w:t>
      </w:r>
      <w:r w:rsidR="00F36D02" w:rsidRPr="00A072DD">
        <w:rPr>
          <w:rFonts w:eastAsia="Times New Roman"/>
        </w:rPr>
        <w:t>N</w:t>
      </w:r>
      <w:r w:rsidRPr="00A072DD">
        <w:rPr>
          <w:rFonts w:eastAsia="Times New Roman"/>
        </w:rPr>
        <w:t xml:space="preserve">aručitelj </w:t>
      </w:r>
      <w:r w:rsidR="00A072DD" w:rsidRPr="00A072DD">
        <w:rPr>
          <w:rFonts w:eastAsia="Times New Roman"/>
        </w:rPr>
        <w:t xml:space="preserve">je </w:t>
      </w:r>
      <w:r w:rsidRPr="00A072DD">
        <w:rPr>
          <w:rFonts w:eastAsia="Times New Roman"/>
        </w:rPr>
        <w:t xml:space="preserve">obvezan odgovor, dodatne </w:t>
      </w:r>
      <w:r w:rsidR="003524FD" w:rsidRPr="00A072DD">
        <w:rPr>
          <w:rFonts w:eastAsia="Times New Roman"/>
        </w:rPr>
        <w:t xml:space="preserve">informacije </w:t>
      </w:r>
      <w:r w:rsidRPr="00A072DD">
        <w:rPr>
          <w:rFonts w:eastAsia="Times New Roman"/>
        </w:rPr>
        <w:t>i objašnjenja bez odgode</w:t>
      </w:r>
      <w:r w:rsidR="003524FD" w:rsidRPr="00A072DD">
        <w:rPr>
          <w:rFonts w:eastAsia="Times New Roman"/>
        </w:rPr>
        <w:t>, a</w:t>
      </w:r>
      <w:r w:rsidR="003524FD" w:rsidRPr="00A072DD">
        <w:rPr>
          <w:shd w:val="clear" w:color="auto" w:fill="FFFFFF"/>
        </w:rPr>
        <w:t xml:space="preserve"> </w:t>
      </w:r>
      <w:r w:rsidR="003524FD" w:rsidRPr="00A072DD">
        <w:rPr>
          <w:rFonts w:eastAsia="Times New Roman"/>
        </w:rPr>
        <w:t xml:space="preserve">najkasnije </w:t>
      </w:r>
      <w:r w:rsidR="004C526A" w:rsidRPr="00A072DD">
        <w:rPr>
          <w:rFonts w:eastAsia="Times New Roman"/>
        </w:rPr>
        <w:t xml:space="preserve">do </w:t>
      </w:r>
      <w:r w:rsidR="003524FD" w:rsidRPr="00A072DD">
        <w:rPr>
          <w:rFonts w:eastAsia="Times New Roman"/>
        </w:rPr>
        <w:t xml:space="preserve">roka </w:t>
      </w:r>
      <w:r w:rsidR="00026CF0" w:rsidRPr="00A072DD">
        <w:rPr>
          <w:rFonts w:eastAsia="Times New Roman"/>
        </w:rPr>
        <w:t xml:space="preserve">određenog </w:t>
      </w:r>
      <w:r w:rsidR="003524FD" w:rsidRPr="00A072DD">
        <w:rPr>
          <w:rFonts w:eastAsia="Times New Roman"/>
        </w:rPr>
        <w:t>za dostavu ponuda</w:t>
      </w:r>
      <w:r w:rsidR="004C526A" w:rsidRPr="00A072DD">
        <w:rPr>
          <w:rFonts w:eastAsia="Times New Roman"/>
        </w:rPr>
        <w:t xml:space="preserve"> koji je naznačen u sustavu EOJN RH</w:t>
      </w:r>
      <w:r w:rsidR="00026CF0" w:rsidRPr="00A072DD">
        <w:rPr>
          <w:rFonts w:eastAsia="Times New Roman"/>
        </w:rPr>
        <w:t>,</w:t>
      </w:r>
      <w:r w:rsidR="003524FD" w:rsidRPr="00A072DD">
        <w:rPr>
          <w:rFonts w:eastAsia="Times New Roman"/>
        </w:rPr>
        <w:t xml:space="preserve"> staviti na raspolaganje na isti način kao i poziv, bez navođenja podataka o podnositelju zahtjeva</w:t>
      </w:r>
      <w:r w:rsidR="0022384C" w:rsidRPr="00A072DD">
        <w:rPr>
          <w:rFonts w:eastAsia="Times New Roman"/>
        </w:rPr>
        <w:t xml:space="preserve"> te se po</w:t>
      </w:r>
      <w:r w:rsidR="0034021C" w:rsidRPr="00A072DD">
        <w:rPr>
          <w:rFonts w:eastAsia="Times New Roman"/>
        </w:rPr>
        <w:t xml:space="preserve"> </w:t>
      </w:r>
      <w:r w:rsidR="0022384C" w:rsidRPr="00A072DD">
        <w:rPr>
          <w:rFonts w:eastAsia="Times New Roman"/>
        </w:rPr>
        <w:t>potrebi produljuje rok za dostavu ponude</w:t>
      </w:r>
      <w:r w:rsidR="003524FD" w:rsidRPr="00A072DD">
        <w:rPr>
          <w:rFonts w:eastAsia="Times New Roman"/>
        </w:rPr>
        <w:t>.</w:t>
      </w:r>
    </w:p>
    <w:p w14:paraId="1B57E6DE" w14:textId="77777777" w:rsidR="00F30FAE" w:rsidRPr="00A072DD" w:rsidRDefault="00F30FAE" w:rsidP="00FC6B11">
      <w:pPr>
        <w:spacing w:before="40" w:after="40"/>
        <w:jc w:val="both"/>
      </w:pPr>
    </w:p>
    <w:p w14:paraId="0C6AFEAC" w14:textId="003B8936" w:rsidR="00300CE5" w:rsidRPr="00A072DD" w:rsidRDefault="00300CE5" w:rsidP="00121139">
      <w:pPr>
        <w:pStyle w:val="ListParagraph"/>
        <w:numPr>
          <w:ilvl w:val="0"/>
          <w:numId w:val="7"/>
        </w:numPr>
        <w:rPr>
          <w:b/>
          <w:bCs/>
        </w:rPr>
      </w:pPr>
      <w:r w:rsidRPr="00A072DD">
        <w:rPr>
          <w:b/>
          <w:bCs/>
        </w:rPr>
        <w:t>PONUDA</w:t>
      </w:r>
    </w:p>
    <w:p w14:paraId="5E901DD3" w14:textId="77777777" w:rsidR="00300CE5" w:rsidRPr="00A072DD" w:rsidRDefault="00300CE5" w:rsidP="00300CE5">
      <w:pPr>
        <w:ind w:left="360"/>
        <w:rPr>
          <w:b/>
          <w:bCs/>
        </w:rPr>
      </w:pPr>
    </w:p>
    <w:p w14:paraId="648875E6" w14:textId="63364437" w:rsidR="00300CE5" w:rsidRPr="00A072DD" w:rsidRDefault="00300CE5" w:rsidP="00110E8F">
      <w:pPr>
        <w:ind w:left="360"/>
        <w:jc w:val="center"/>
        <w:rPr>
          <w:b/>
          <w:bCs/>
        </w:rPr>
      </w:pPr>
      <w:r w:rsidRPr="00A072DD">
        <w:rPr>
          <w:b/>
          <w:bCs/>
        </w:rPr>
        <w:t>Članak 1</w:t>
      </w:r>
      <w:r w:rsidR="00110E8F" w:rsidRPr="00A072DD">
        <w:rPr>
          <w:b/>
          <w:bCs/>
        </w:rPr>
        <w:t>2</w:t>
      </w:r>
      <w:r w:rsidRPr="00A072DD">
        <w:rPr>
          <w:b/>
          <w:bCs/>
        </w:rPr>
        <w:t>.</w:t>
      </w:r>
    </w:p>
    <w:p w14:paraId="09FAA394" w14:textId="750DC9A9" w:rsidR="008760F0" w:rsidRPr="00A072DD" w:rsidRDefault="00300CE5" w:rsidP="00110E8F">
      <w:pPr>
        <w:pStyle w:val="ListParagraph"/>
        <w:numPr>
          <w:ilvl w:val="0"/>
          <w:numId w:val="29"/>
        </w:numPr>
        <w:jc w:val="both"/>
        <w:rPr>
          <w:b/>
          <w:bCs/>
        </w:rPr>
      </w:pPr>
      <w:r w:rsidRPr="00A072DD">
        <w:rPr>
          <w:rFonts w:eastAsia="Times New Roman"/>
        </w:rPr>
        <w:t>Ponuda je izjava volje ponuditelja u pisanom obliku da će isporučiti robu, pružiti usluge ili izvesti radove u skladu s uvjetima i zahtjevima iz Poziva</w:t>
      </w:r>
      <w:r w:rsidR="00110E8F" w:rsidRPr="00A072DD">
        <w:rPr>
          <w:rFonts w:eastAsia="Times New Roman"/>
        </w:rPr>
        <w:t xml:space="preserve"> i </w:t>
      </w:r>
      <w:r w:rsidRPr="00A072DD">
        <w:rPr>
          <w:rFonts w:eastAsia="Times New Roman"/>
        </w:rPr>
        <w:t xml:space="preserve">izrađuje </w:t>
      </w:r>
      <w:r w:rsidR="00110E8F" w:rsidRPr="00A072DD">
        <w:rPr>
          <w:rFonts w:eastAsia="Times New Roman"/>
        </w:rPr>
        <w:t xml:space="preserve">se </w:t>
      </w:r>
      <w:r w:rsidRPr="00A072DD">
        <w:rPr>
          <w:rFonts w:eastAsia="Times New Roman"/>
        </w:rPr>
        <w:t xml:space="preserve">na hrvatskom jeziku i latiničnom pismu. </w:t>
      </w:r>
    </w:p>
    <w:p w14:paraId="4396C46F" w14:textId="77777777" w:rsidR="008760F0" w:rsidRPr="00A072DD" w:rsidRDefault="008760F0" w:rsidP="008760F0">
      <w:pPr>
        <w:pStyle w:val="ListParagraph"/>
        <w:jc w:val="both"/>
        <w:rPr>
          <w:b/>
          <w:bCs/>
        </w:rPr>
      </w:pPr>
    </w:p>
    <w:p w14:paraId="7E846705" w14:textId="4C0B66A5" w:rsidR="008760F0" w:rsidRPr="00A072DD" w:rsidRDefault="00300CE5" w:rsidP="008760F0">
      <w:pPr>
        <w:pStyle w:val="ListParagraph"/>
        <w:numPr>
          <w:ilvl w:val="0"/>
          <w:numId w:val="29"/>
        </w:numPr>
        <w:jc w:val="both"/>
        <w:rPr>
          <w:b/>
          <w:bCs/>
        </w:rPr>
      </w:pPr>
      <w:r w:rsidRPr="00A072DD">
        <w:rPr>
          <w:rFonts w:eastAsia="Times New Roman"/>
        </w:rPr>
        <w:t xml:space="preserve">Cijena ponude piše se brojkama u apsolutnom iznosu i izražava se u </w:t>
      </w:r>
      <w:r w:rsidRPr="00A072DD">
        <w:rPr>
          <w:rFonts w:eastAsia="Times New Roman"/>
          <w:color w:val="000000" w:themeColor="text1"/>
        </w:rPr>
        <w:t>eurima</w:t>
      </w:r>
      <w:r w:rsidRPr="00A072DD">
        <w:rPr>
          <w:rFonts w:eastAsia="Times New Roman"/>
        </w:rPr>
        <w:t>.</w:t>
      </w:r>
    </w:p>
    <w:p w14:paraId="55CEEDC4" w14:textId="77777777" w:rsidR="008760F0" w:rsidRPr="00A072DD" w:rsidRDefault="008760F0" w:rsidP="008760F0">
      <w:pPr>
        <w:pStyle w:val="ListParagraph"/>
        <w:jc w:val="both"/>
        <w:rPr>
          <w:b/>
          <w:bCs/>
        </w:rPr>
      </w:pPr>
    </w:p>
    <w:p w14:paraId="0AC25BAD" w14:textId="2BD211FA" w:rsidR="008760F0" w:rsidRPr="00A072DD" w:rsidRDefault="00300CE5" w:rsidP="008760F0">
      <w:pPr>
        <w:pStyle w:val="ListParagraph"/>
        <w:numPr>
          <w:ilvl w:val="0"/>
          <w:numId w:val="29"/>
        </w:numPr>
        <w:jc w:val="both"/>
        <w:rPr>
          <w:b/>
          <w:bCs/>
        </w:rPr>
      </w:pPr>
      <w:r w:rsidRPr="00A072DD">
        <w:rPr>
          <w:rFonts w:eastAsia="Times New Roman"/>
        </w:rPr>
        <w:t xml:space="preserve">Pri izradi ponude ponuditelj se mora pridržavati zahtjeva i uvjeta iz </w:t>
      </w:r>
      <w:r w:rsidR="008760F0" w:rsidRPr="00A072DD">
        <w:rPr>
          <w:rFonts w:eastAsia="Times New Roman"/>
        </w:rPr>
        <w:t xml:space="preserve">Poziva </w:t>
      </w:r>
      <w:r w:rsidRPr="00A072DD">
        <w:rPr>
          <w:rFonts w:eastAsia="Times New Roman"/>
        </w:rPr>
        <w:t>te ne smije mijenjati ni nadopunjavati tekst dokumentacije o nabavi</w:t>
      </w:r>
      <w:r w:rsidR="008760F0" w:rsidRPr="00A072DD">
        <w:rPr>
          <w:rFonts w:eastAsia="Times New Roman"/>
        </w:rPr>
        <w:t>.</w:t>
      </w:r>
    </w:p>
    <w:p w14:paraId="432F5AFC" w14:textId="77777777" w:rsidR="008760F0" w:rsidRPr="00A072DD" w:rsidRDefault="008760F0" w:rsidP="008760F0">
      <w:pPr>
        <w:pStyle w:val="ListParagraph"/>
        <w:jc w:val="both"/>
        <w:rPr>
          <w:b/>
          <w:bCs/>
        </w:rPr>
      </w:pPr>
    </w:p>
    <w:p w14:paraId="2B325A56" w14:textId="13FED888" w:rsidR="008760F0" w:rsidRPr="00A072DD" w:rsidRDefault="00300CE5" w:rsidP="008760F0">
      <w:pPr>
        <w:pStyle w:val="ListParagraph"/>
        <w:numPr>
          <w:ilvl w:val="0"/>
          <w:numId w:val="29"/>
        </w:numPr>
        <w:jc w:val="both"/>
        <w:rPr>
          <w:b/>
          <w:bCs/>
        </w:rPr>
      </w:pPr>
      <w:r w:rsidRPr="00A072DD">
        <w:rPr>
          <w:rFonts w:eastAsia="Times New Roman"/>
        </w:rPr>
        <w:t>Ponud</w:t>
      </w:r>
      <w:r w:rsidR="008760F0" w:rsidRPr="00A072DD">
        <w:rPr>
          <w:rFonts w:eastAsia="Times New Roman"/>
        </w:rPr>
        <w:t>e za postupke jednostavne nabave iz članka 5. stavka 1. dostavljaju se elektroničkim sredstvima komunikacije,</w:t>
      </w:r>
      <w:r w:rsidR="00110E8F" w:rsidRPr="00A072DD">
        <w:rPr>
          <w:rFonts w:eastAsia="Times New Roman"/>
        </w:rPr>
        <w:t xml:space="preserve"> poštom</w:t>
      </w:r>
      <w:r w:rsidR="00C11CB8" w:rsidRPr="00A072DD">
        <w:rPr>
          <w:rFonts w:eastAsia="Times New Roman"/>
        </w:rPr>
        <w:t>, kurirskom službom</w:t>
      </w:r>
      <w:r w:rsidR="00110E8F" w:rsidRPr="00A072DD">
        <w:rPr>
          <w:rFonts w:eastAsia="Times New Roman"/>
        </w:rPr>
        <w:t xml:space="preserve"> ili osobnom dostavom,</w:t>
      </w:r>
      <w:r w:rsidR="008760F0" w:rsidRPr="00A072DD">
        <w:rPr>
          <w:rFonts w:eastAsia="Times New Roman"/>
        </w:rPr>
        <w:t xml:space="preserve"> a ponude za postupke jednostavne nabave iz članka </w:t>
      </w:r>
      <w:r w:rsidR="00110E8F" w:rsidRPr="00A072DD">
        <w:rPr>
          <w:rFonts w:eastAsia="Times New Roman"/>
        </w:rPr>
        <w:t xml:space="preserve">5. stavak 2. i članaka </w:t>
      </w:r>
      <w:r w:rsidR="008760F0" w:rsidRPr="00A072DD">
        <w:rPr>
          <w:rFonts w:eastAsia="Times New Roman"/>
        </w:rPr>
        <w:t xml:space="preserve">6. i 7. ovoga Pravilnika, dostavljaju se putem </w:t>
      </w:r>
      <w:r w:rsidR="00110E8F" w:rsidRPr="00A072DD">
        <w:rPr>
          <w:rFonts w:eastAsia="Times New Roman"/>
        </w:rPr>
        <w:t xml:space="preserve">modula jednostavne nabave u </w:t>
      </w:r>
      <w:r w:rsidR="008760F0" w:rsidRPr="00A072DD">
        <w:rPr>
          <w:rFonts w:eastAsia="Times New Roman"/>
        </w:rPr>
        <w:t>EOJN RH.</w:t>
      </w:r>
    </w:p>
    <w:p w14:paraId="3CA54419" w14:textId="77777777" w:rsidR="008760F0" w:rsidRPr="00A072DD" w:rsidRDefault="008760F0" w:rsidP="008760F0">
      <w:pPr>
        <w:pStyle w:val="ListParagraph"/>
        <w:jc w:val="both"/>
        <w:rPr>
          <w:b/>
          <w:bCs/>
        </w:rPr>
      </w:pPr>
    </w:p>
    <w:p w14:paraId="21AC5AE8" w14:textId="06FB0C35" w:rsidR="008760F0" w:rsidRPr="00A072DD" w:rsidRDefault="008760F0" w:rsidP="008760F0">
      <w:pPr>
        <w:pStyle w:val="ListParagraph"/>
        <w:numPr>
          <w:ilvl w:val="0"/>
          <w:numId w:val="29"/>
        </w:numPr>
        <w:jc w:val="both"/>
        <w:rPr>
          <w:b/>
          <w:bCs/>
        </w:rPr>
      </w:pPr>
      <w:r w:rsidRPr="00A072DD">
        <w:rPr>
          <w:rFonts w:eastAsia="Times New Roman"/>
        </w:rPr>
        <w:t>U roku za dostavu ponude ponuditelj može izmijeniti svoju ponudu ili od nje odustati.</w:t>
      </w:r>
    </w:p>
    <w:p w14:paraId="58F09C63" w14:textId="77777777" w:rsidR="008760F0" w:rsidRPr="00A072DD" w:rsidRDefault="008760F0" w:rsidP="008760F0">
      <w:pPr>
        <w:pStyle w:val="ListParagraph"/>
        <w:jc w:val="both"/>
        <w:rPr>
          <w:b/>
          <w:bCs/>
        </w:rPr>
      </w:pPr>
    </w:p>
    <w:p w14:paraId="055C2A05" w14:textId="5377F820" w:rsidR="008760F0" w:rsidRPr="00A072DD" w:rsidRDefault="008760F0" w:rsidP="008760F0">
      <w:pPr>
        <w:pStyle w:val="ListParagraph"/>
        <w:numPr>
          <w:ilvl w:val="0"/>
          <w:numId w:val="29"/>
        </w:numPr>
        <w:jc w:val="both"/>
        <w:rPr>
          <w:b/>
          <w:bCs/>
        </w:rPr>
      </w:pPr>
      <w:r w:rsidRPr="00A072DD">
        <w:rPr>
          <w:rFonts w:eastAsia="Times New Roman"/>
        </w:rPr>
        <w:t>Ako ponuditelj tijekom roka za dostavu ponuda mijenja ponudu, smatra se da je ponuda dostavljena u trenutku dostave posljednje izmjene ponude.</w:t>
      </w:r>
    </w:p>
    <w:p w14:paraId="4A46489A" w14:textId="77777777" w:rsidR="008760F0" w:rsidRPr="00A072DD" w:rsidRDefault="008760F0" w:rsidP="008760F0">
      <w:pPr>
        <w:pStyle w:val="ListParagraph"/>
        <w:jc w:val="both"/>
        <w:rPr>
          <w:b/>
          <w:bCs/>
        </w:rPr>
      </w:pPr>
    </w:p>
    <w:p w14:paraId="137D1E9A" w14:textId="2393A6B0" w:rsidR="008760F0" w:rsidRPr="00A072DD" w:rsidRDefault="008760F0" w:rsidP="008760F0">
      <w:pPr>
        <w:pStyle w:val="ListParagraph"/>
        <w:numPr>
          <w:ilvl w:val="0"/>
          <w:numId w:val="29"/>
        </w:numPr>
        <w:jc w:val="both"/>
        <w:rPr>
          <w:b/>
          <w:bCs/>
        </w:rPr>
      </w:pPr>
      <w:r w:rsidRPr="00A072DD">
        <w:rPr>
          <w:rFonts w:eastAsia="Times New Roman"/>
        </w:rPr>
        <w:t>Nakon isteka roka za dostavu ponuda, ponuda ili konačna ponuda se ne smije mijenjati.</w:t>
      </w:r>
    </w:p>
    <w:p w14:paraId="3590EA66" w14:textId="77777777" w:rsidR="008760F0" w:rsidRPr="00A072DD" w:rsidRDefault="008760F0" w:rsidP="008760F0">
      <w:pPr>
        <w:pStyle w:val="ListParagraph"/>
        <w:jc w:val="both"/>
        <w:rPr>
          <w:b/>
          <w:bCs/>
        </w:rPr>
      </w:pPr>
    </w:p>
    <w:p w14:paraId="67014BD7" w14:textId="44C02B43" w:rsidR="00D7495F" w:rsidRPr="00A072DD" w:rsidRDefault="008760F0" w:rsidP="00D7495F">
      <w:pPr>
        <w:pStyle w:val="ListParagraph"/>
        <w:numPr>
          <w:ilvl w:val="0"/>
          <w:numId w:val="29"/>
        </w:numPr>
        <w:jc w:val="both"/>
        <w:rPr>
          <w:b/>
          <w:bCs/>
        </w:rPr>
      </w:pPr>
      <w:r w:rsidRPr="00A072DD">
        <w:rPr>
          <w:rFonts w:eastAsia="Times New Roman"/>
        </w:rPr>
        <w:t xml:space="preserve">Ponuda obvezuje ponuditelja do isteka roka valjanosti ponude, a na zahtjev </w:t>
      </w:r>
      <w:r w:rsidR="00F36D02" w:rsidRPr="00A072DD">
        <w:rPr>
          <w:rFonts w:eastAsia="Times New Roman"/>
        </w:rPr>
        <w:t>N</w:t>
      </w:r>
      <w:r w:rsidRPr="00A072DD">
        <w:rPr>
          <w:rFonts w:eastAsia="Times New Roman"/>
        </w:rPr>
        <w:t>aručitelja ponuditelj može produžiti rok valjanosti svoje ponude.</w:t>
      </w:r>
    </w:p>
    <w:p w14:paraId="238D30C2" w14:textId="77777777" w:rsidR="00D7495F" w:rsidRPr="00A072DD" w:rsidRDefault="00D7495F" w:rsidP="00D7495F">
      <w:pPr>
        <w:pStyle w:val="ListParagraph"/>
        <w:rPr>
          <w:b/>
          <w:bCs/>
        </w:rPr>
      </w:pPr>
    </w:p>
    <w:p w14:paraId="7E7A68F3" w14:textId="68045A70" w:rsidR="00300CE5" w:rsidRPr="00A072DD" w:rsidRDefault="00D7495F" w:rsidP="003D20A7">
      <w:pPr>
        <w:pStyle w:val="ListParagraph"/>
        <w:numPr>
          <w:ilvl w:val="0"/>
          <w:numId w:val="29"/>
        </w:numPr>
        <w:jc w:val="both"/>
        <w:rPr>
          <w:rFonts w:eastAsia="Times New Roman"/>
        </w:rPr>
      </w:pPr>
      <w:r w:rsidRPr="00A072DD">
        <w:rPr>
          <w:rFonts w:eastAsia="Times New Roman"/>
        </w:rPr>
        <w:t>Smatra se da ponuda dostavljena elektroničkim sredstvima komunikacije obvezuje ponuditelja u roku valjanosti ponude</w:t>
      </w:r>
      <w:r w:rsidR="001A4118">
        <w:rPr>
          <w:rFonts w:eastAsia="Times New Roman"/>
        </w:rPr>
        <w:t>,</w:t>
      </w:r>
      <w:r w:rsidRPr="00A072DD">
        <w:rPr>
          <w:rFonts w:eastAsia="Times New Roman"/>
        </w:rPr>
        <w:t xml:space="preserve"> neovisno o tome je li potpisana ili nije te </w:t>
      </w:r>
      <w:r w:rsidR="00F36D02" w:rsidRPr="00A072DD">
        <w:rPr>
          <w:rFonts w:eastAsia="Times New Roman"/>
        </w:rPr>
        <w:t>N</w:t>
      </w:r>
      <w:r w:rsidRPr="00A072DD">
        <w:rPr>
          <w:rFonts w:eastAsia="Times New Roman"/>
        </w:rPr>
        <w:t>aručitelj ne smije odbiti takvu ponudu samo zbog toga razloga.</w:t>
      </w:r>
    </w:p>
    <w:p w14:paraId="6CECF29D" w14:textId="77777777" w:rsidR="00110E8F" w:rsidRPr="00A072DD" w:rsidRDefault="00110E8F" w:rsidP="008760F0">
      <w:pPr>
        <w:pStyle w:val="ListParagraph"/>
        <w:jc w:val="both"/>
        <w:rPr>
          <w:b/>
          <w:bCs/>
        </w:rPr>
      </w:pPr>
    </w:p>
    <w:p w14:paraId="2EBD5525" w14:textId="6A5650EA" w:rsidR="00121139" w:rsidRPr="00A072DD" w:rsidRDefault="00121139" w:rsidP="00121139">
      <w:pPr>
        <w:pStyle w:val="ListParagraph"/>
        <w:numPr>
          <w:ilvl w:val="0"/>
          <w:numId w:val="7"/>
        </w:numPr>
        <w:rPr>
          <w:b/>
          <w:bCs/>
        </w:rPr>
      </w:pPr>
      <w:r w:rsidRPr="00A072DD">
        <w:rPr>
          <w:b/>
          <w:bCs/>
        </w:rPr>
        <w:t xml:space="preserve">OTVARANJE, PREGLED I OCJENA PONUDE </w:t>
      </w:r>
    </w:p>
    <w:p w14:paraId="62059201" w14:textId="77777777" w:rsidR="00121139" w:rsidRPr="00A072DD" w:rsidRDefault="00121139" w:rsidP="00121139">
      <w:pPr>
        <w:pStyle w:val="ListParagraph"/>
        <w:ind w:left="1080"/>
        <w:rPr>
          <w:b/>
          <w:bCs/>
        </w:rPr>
      </w:pPr>
    </w:p>
    <w:p w14:paraId="7ADB3FCE" w14:textId="18D1C39B" w:rsidR="004C526A" w:rsidRPr="00A072DD" w:rsidRDefault="004C526A" w:rsidP="003D20A7">
      <w:pPr>
        <w:jc w:val="center"/>
        <w:rPr>
          <w:b/>
          <w:bCs/>
          <w:i/>
          <w:iCs/>
        </w:rPr>
      </w:pPr>
      <w:r w:rsidRPr="00A072DD">
        <w:rPr>
          <w:b/>
          <w:bCs/>
          <w:i/>
          <w:iCs/>
        </w:rPr>
        <w:t>Otvaranje ponuda</w:t>
      </w:r>
    </w:p>
    <w:p w14:paraId="06D14BD7" w14:textId="59245DFB" w:rsidR="00026CF0" w:rsidRPr="00A072DD" w:rsidRDefault="00121139" w:rsidP="00110E8F">
      <w:pPr>
        <w:spacing w:before="40" w:after="40"/>
        <w:jc w:val="center"/>
        <w:rPr>
          <w:b/>
          <w:bCs/>
        </w:rPr>
      </w:pPr>
      <w:r w:rsidRPr="00A072DD">
        <w:rPr>
          <w:b/>
          <w:bCs/>
        </w:rPr>
        <w:t>Članak 1</w:t>
      </w:r>
      <w:r w:rsidR="00110E8F" w:rsidRPr="00A072DD">
        <w:rPr>
          <w:b/>
          <w:bCs/>
        </w:rPr>
        <w:t>3</w:t>
      </w:r>
      <w:r w:rsidRPr="00A072DD">
        <w:rPr>
          <w:b/>
          <w:bCs/>
        </w:rPr>
        <w:t>.</w:t>
      </w:r>
    </w:p>
    <w:p w14:paraId="3FC97EBD" w14:textId="0C7E1D5D" w:rsidR="00F45CED" w:rsidRPr="00A072DD" w:rsidRDefault="00121139" w:rsidP="00F45CED">
      <w:pPr>
        <w:pStyle w:val="ListParagraph"/>
        <w:numPr>
          <w:ilvl w:val="0"/>
          <w:numId w:val="25"/>
        </w:numPr>
        <w:spacing w:before="40" w:after="40"/>
        <w:jc w:val="both"/>
        <w:rPr>
          <w:b/>
          <w:bCs/>
        </w:rPr>
      </w:pPr>
      <w:r w:rsidRPr="00A072DD">
        <w:t>U postupcima</w:t>
      </w:r>
      <w:r w:rsidRPr="00A072DD">
        <w:rPr>
          <w:b/>
          <w:bCs/>
        </w:rPr>
        <w:t xml:space="preserve"> </w:t>
      </w:r>
      <w:r w:rsidRPr="00A072DD">
        <w:rPr>
          <w:color w:val="000000" w:themeColor="text1"/>
        </w:rPr>
        <w:t>jednostavne nabave iz</w:t>
      </w:r>
      <w:r w:rsidR="00F45CED" w:rsidRPr="00A072DD">
        <w:rPr>
          <w:color w:val="000000" w:themeColor="text1"/>
        </w:rPr>
        <w:t xml:space="preserve"> članka </w:t>
      </w:r>
      <w:r w:rsidR="00397A28">
        <w:rPr>
          <w:color w:val="000000" w:themeColor="text1"/>
        </w:rPr>
        <w:t xml:space="preserve">5. i </w:t>
      </w:r>
      <w:r w:rsidR="00F45CED" w:rsidRPr="00A072DD">
        <w:rPr>
          <w:color w:val="000000" w:themeColor="text1"/>
        </w:rPr>
        <w:t>6. ovoga Pravilnika</w:t>
      </w:r>
      <w:r w:rsidRPr="00A072DD">
        <w:rPr>
          <w:color w:val="000000" w:themeColor="text1"/>
        </w:rPr>
        <w:t xml:space="preserve"> otvaranje ponuda nije javno</w:t>
      </w:r>
      <w:r w:rsidR="00F45CED" w:rsidRPr="00A072DD">
        <w:rPr>
          <w:color w:val="000000" w:themeColor="text1"/>
        </w:rPr>
        <w:t xml:space="preserve">, a otvara ih </w:t>
      </w:r>
      <w:r w:rsidR="00F45CED" w:rsidRPr="00A072DD">
        <w:t xml:space="preserve">najmanje jedan član </w:t>
      </w:r>
      <w:r w:rsidR="00AE2F05" w:rsidRPr="00A072DD">
        <w:t>P</w:t>
      </w:r>
      <w:r w:rsidR="00F45CED" w:rsidRPr="00A072DD">
        <w:t>ovjerenstva</w:t>
      </w:r>
      <w:r w:rsidR="00970BAD" w:rsidRPr="00A072DD">
        <w:t>.</w:t>
      </w:r>
      <w:r w:rsidR="00110E8F" w:rsidRPr="00A072DD">
        <w:t xml:space="preserve"> </w:t>
      </w:r>
    </w:p>
    <w:p w14:paraId="4787BD4A" w14:textId="77777777" w:rsidR="00970BAD" w:rsidRPr="00A072DD" w:rsidRDefault="00970BAD" w:rsidP="00970BAD">
      <w:pPr>
        <w:pStyle w:val="ListParagraph"/>
        <w:spacing w:before="40" w:after="40"/>
        <w:jc w:val="both"/>
        <w:rPr>
          <w:b/>
          <w:bCs/>
        </w:rPr>
      </w:pPr>
    </w:p>
    <w:p w14:paraId="0BF7B9DC" w14:textId="4B9FC8A1" w:rsidR="00F45CED" w:rsidRPr="00A072DD" w:rsidRDefault="00F45CED" w:rsidP="00F45CED">
      <w:pPr>
        <w:pStyle w:val="ListParagraph"/>
        <w:numPr>
          <w:ilvl w:val="0"/>
          <w:numId w:val="25"/>
        </w:numPr>
        <w:spacing w:before="40" w:after="40"/>
        <w:jc w:val="both"/>
        <w:rPr>
          <w:b/>
          <w:bCs/>
        </w:rPr>
      </w:pPr>
      <w:r w:rsidRPr="00A072DD">
        <w:t>U postupcima</w:t>
      </w:r>
      <w:r w:rsidRPr="00A072DD">
        <w:rPr>
          <w:b/>
          <w:bCs/>
        </w:rPr>
        <w:t xml:space="preserve"> </w:t>
      </w:r>
      <w:r w:rsidRPr="00A072DD">
        <w:rPr>
          <w:color w:val="000000" w:themeColor="text1"/>
        </w:rPr>
        <w:t>jednostavne nabave iz član</w:t>
      </w:r>
      <w:r w:rsidR="00B15BA7" w:rsidRPr="00A072DD">
        <w:rPr>
          <w:color w:val="000000" w:themeColor="text1"/>
        </w:rPr>
        <w:t>a</w:t>
      </w:r>
      <w:r w:rsidRPr="00A072DD">
        <w:rPr>
          <w:color w:val="000000" w:themeColor="text1"/>
        </w:rPr>
        <w:t xml:space="preserve">ka 7. </w:t>
      </w:r>
      <w:r w:rsidR="00B15BA7" w:rsidRPr="00A072DD">
        <w:rPr>
          <w:color w:val="000000" w:themeColor="text1"/>
        </w:rPr>
        <w:t xml:space="preserve">stavka 1. </w:t>
      </w:r>
      <w:r w:rsidRPr="00A072DD">
        <w:rPr>
          <w:color w:val="000000" w:themeColor="text1"/>
        </w:rPr>
        <w:t xml:space="preserve">ovoga Pravilnika otvaranje ponuda je javno, a otvara ih </w:t>
      </w:r>
      <w:r w:rsidRPr="00A072DD">
        <w:t xml:space="preserve">najmanje jedan član </w:t>
      </w:r>
      <w:r w:rsidR="00AE2F05" w:rsidRPr="00A072DD">
        <w:t>P</w:t>
      </w:r>
      <w:r w:rsidRPr="00A072DD">
        <w:t>ovjerenstva.</w:t>
      </w:r>
    </w:p>
    <w:p w14:paraId="49996411" w14:textId="77777777" w:rsidR="00F45CED" w:rsidRPr="00A072DD" w:rsidRDefault="00F45CED" w:rsidP="00F45CED">
      <w:pPr>
        <w:pStyle w:val="ListParagraph"/>
        <w:rPr>
          <w:b/>
          <w:bCs/>
        </w:rPr>
      </w:pPr>
    </w:p>
    <w:p w14:paraId="32E37754" w14:textId="482BC808" w:rsidR="00091E1F" w:rsidRPr="00A072DD" w:rsidRDefault="00F45CED" w:rsidP="00091E1F">
      <w:pPr>
        <w:pStyle w:val="ListParagraph"/>
        <w:numPr>
          <w:ilvl w:val="0"/>
          <w:numId w:val="25"/>
        </w:numPr>
        <w:spacing w:before="40" w:after="40"/>
        <w:jc w:val="both"/>
        <w:rPr>
          <w:b/>
          <w:bCs/>
        </w:rPr>
      </w:pPr>
      <w:r w:rsidRPr="00A072DD">
        <w:rPr>
          <w:rFonts w:eastAsia="Times New Roman"/>
        </w:rPr>
        <w:t>Javnom otvaranju ponuda smiju prisustvovati ovlašteni predstavnici ponuditelja i druge osobe.</w:t>
      </w:r>
    </w:p>
    <w:p w14:paraId="7C060566" w14:textId="4AFD4FE8" w:rsidR="00026CF0" w:rsidRPr="00A072DD" w:rsidRDefault="00121139" w:rsidP="004C526A">
      <w:pPr>
        <w:spacing w:before="40" w:after="40"/>
        <w:jc w:val="center"/>
        <w:rPr>
          <w:b/>
          <w:bCs/>
        </w:rPr>
      </w:pPr>
      <w:r w:rsidRPr="00A072DD">
        <w:rPr>
          <w:b/>
          <w:bCs/>
        </w:rPr>
        <w:t>Članak 1</w:t>
      </w:r>
      <w:r w:rsidR="004C526A" w:rsidRPr="00A072DD">
        <w:rPr>
          <w:b/>
          <w:bCs/>
        </w:rPr>
        <w:t>4</w:t>
      </w:r>
      <w:r w:rsidRPr="00A072DD">
        <w:rPr>
          <w:b/>
          <w:bCs/>
        </w:rPr>
        <w:t>.</w:t>
      </w:r>
    </w:p>
    <w:p w14:paraId="057929EC" w14:textId="3C4B9B0E" w:rsidR="00121139" w:rsidRPr="00A072DD" w:rsidRDefault="00121139" w:rsidP="00121139">
      <w:pPr>
        <w:pStyle w:val="ListParagraph"/>
        <w:numPr>
          <w:ilvl w:val="0"/>
          <w:numId w:val="24"/>
        </w:numPr>
        <w:spacing w:before="40" w:after="40"/>
        <w:jc w:val="both"/>
        <w:rPr>
          <w:b/>
          <w:bCs/>
        </w:rPr>
      </w:pPr>
      <w:r w:rsidRPr="00A072DD">
        <w:rPr>
          <w:color w:val="1A1A1A"/>
        </w:rPr>
        <w:t xml:space="preserve">Sustav EOJN RH automatski otvara ponude po isteku roka za njihovu dostavu, bez potrebe za intervencijom </w:t>
      </w:r>
      <w:r w:rsidR="00F36D02" w:rsidRPr="00A072DD">
        <w:rPr>
          <w:color w:val="1A1A1A"/>
        </w:rPr>
        <w:t>N</w:t>
      </w:r>
      <w:r w:rsidRPr="00A072DD">
        <w:rPr>
          <w:color w:val="1A1A1A"/>
        </w:rPr>
        <w:t xml:space="preserve">aručitelja, i pritom generira zapisnik o otvaranju ponuda.  </w:t>
      </w:r>
    </w:p>
    <w:p w14:paraId="495D711D" w14:textId="77777777" w:rsidR="00026CF0" w:rsidRPr="00A072DD" w:rsidRDefault="00026CF0" w:rsidP="00026CF0">
      <w:pPr>
        <w:pStyle w:val="ListParagraph"/>
        <w:spacing w:before="40" w:after="40"/>
        <w:jc w:val="both"/>
        <w:rPr>
          <w:b/>
          <w:bCs/>
        </w:rPr>
      </w:pPr>
    </w:p>
    <w:p w14:paraId="2B69E1B1" w14:textId="33BEF7F2" w:rsidR="00121139" w:rsidRPr="00A072DD" w:rsidRDefault="00121139" w:rsidP="00970BAD">
      <w:pPr>
        <w:pStyle w:val="ListParagraph"/>
        <w:numPr>
          <w:ilvl w:val="0"/>
          <w:numId w:val="24"/>
        </w:numPr>
        <w:spacing w:before="40" w:after="40"/>
        <w:jc w:val="both"/>
        <w:rPr>
          <w:b/>
          <w:bCs/>
        </w:rPr>
      </w:pPr>
      <w:r w:rsidRPr="00A072DD">
        <w:rPr>
          <w:color w:val="1A1A1A"/>
        </w:rPr>
        <w:t xml:space="preserve">U slučajevima kada </w:t>
      </w:r>
      <w:r w:rsidR="00026CF0" w:rsidRPr="00A072DD">
        <w:rPr>
          <w:color w:val="1A1A1A"/>
        </w:rPr>
        <w:t xml:space="preserve">se </w:t>
      </w:r>
      <w:r w:rsidRPr="00A072DD">
        <w:rPr>
          <w:color w:val="1A1A1A"/>
        </w:rPr>
        <w:t>zahtijeva dostav</w:t>
      </w:r>
      <w:r w:rsidR="009005C8" w:rsidRPr="00A072DD">
        <w:rPr>
          <w:color w:val="1A1A1A"/>
        </w:rPr>
        <w:t>a</w:t>
      </w:r>
      <w:r w:rsidRPr="00A072DD">
        <w:rPr>
          <w:color w:val="1A1A1A"/>
        </w:rPr>
        <w:t xml:space="preserve"> dijelova ponude fizičkim putem (npr. jamstva ili uzor</w:t>
      </w:r>
      <w:r w:rsidR="009005C8" w:rsidRPr="00A072DD">
        <w:rPr>
          <w:color w:val="1A1A1A"/>
        </w:rPr>
        <w:t>ci</w:t>
      </w:r>
      <w:r w:rsidRPr="00A072DD">
        <w:rPr>
          <w:color w:val="1A1A1A"/>
        </w:rPr>
        <w:t xml:space="preserve">), sustav otvara samo elektroničke dijelove ponuda, dok </w:t>
      </w:r>
      <w:r w:rsidR="00026CF0" w:rsidRPr="00A072DD">
        <w:rPr>
          <w:color w:val="1A1A1A"/>
        </w:rPr>
        <w:t xml:space="preserve">se </w:t>
      </w:r>
      <w:r w:rsidRPr="00A072DD">
        <w:rPr>
          <w:color w:val="1A1A1A"/>
        </w:rPr>
        <w:t>pristigl</w:t>
      </w:r>
      <w:r w:rsidR="00847C45" w:rsidRPr="00A072DD">
        <w:rPr>
          <w:color w:val="1A1A1A"/>
        </w:rPr>
        <w:t>i</w:t>
      </w:r>
      <w:r w:rsidRPr="00A072DD">
        <w:rPr>
          <w:color w:val="1A1A1A"/>
        </w:rPr>
        <w:t xml:space="preserve"> fizičk</w:t>
      </w:r>
      <w:r w:rsidR="00847C45" w:rsidRPr="00A072DD">
        <w:rPr>
          <w:color w:val="1A1A1A"/>
        </w:rPr>
        <w:t>i</w:t>
      </w:r>
      <w:r w:rsidRPr="00A072DD">
        <w:rPr>
          <w:color w:val="1A1A1A"/>
        </w:rPr>
        <w:t xml:space="preserve"> dijelov</w:t>
      </w:r>
      <w:r w:rsidR="00847C45" w:rsidRPr="00A072DD">
        <w:rPr>
          <w:color w:val="1A1A1A"/>
        </w:rPr>
        <w:t>i moraju</w:t>
      </w:r>
      <w:r w:rsidRPr="00A072DD">
        <w:rPr>
          <w:color w:val="1A1A1A"/>
        </w:rPr>
        <w:t xml:space="preserve"> </w:t>
      </w:r>
      <w:r w:rsidR="00026CF0" w:rsidRPr="00A072DD">
        <w:rPr>
          <w:color w:val="1A1A1A"/>
        </w:rPr>
        <w:t>evidentira</w:t>
      </w:r>
      <w:r w:rsidR="00847C45" w:rsidRPr="00A072DD">
        <w:rPr>
          <w:color w:val="1A1A1A"/>
        </w:rPr>
        <w:t>ti</w:t>
      </w:r>
      <w:r w:rsidR="00026CF0" w:rsidRPr="00A072DD">
        <w:rPr>
          <w:color w:val="1A1A1A"/>
        </w:rPr>
        <w:t xml:space="preserve"> </w:t>
      </w:r>
      <w:r w:rsidRPr="00A072DD">
        <w:rPr>
          <w:color w:val="1A1A1A"/>
        </w:rPr>
        <w:t>u zapisniku generiranom u sustavu EOJN RH. </w:t>
      </w:r>
    </w:p>
    <w:p w14:paraId="45719F45" w14:textId="77777777" w:rsidR="00F30FAE" w:rsidRPr="00A072DD" w:rsidRDefault="00F30FAE" w:rsidP="00026CF0">
      <w:pPr>
        <w:pStyle w:val="ListParagraph"/>
        <w:spacing w:before="40" w:after="40"/>
        <w:jc w:val="both"/>
        <w:rPr>
          <w:color w:val="1A1A1A"/>
        </w:rPr>
      </w:pPr>
    </w:p>
    <w:p w14:paraId="3C21DFB3" w14:textId="3C7B86AB" w:rsidR="00C24333" w:rsidRPr="00A072DD" w:rsidRDefault="00C24333" w:rsidP="006C3FE0">
      <w:pPr>
        <w:spacing w:before="40" w:after="40"/>
        <w:jc w:val="center"/>
        <w:rPr>
          <w:b/>
          <w:bCs/>
          <w:i/>
          <w:iCs/>
          <w:color w:val="1A1A1A"/>
        </w:rPr>
      </w:pPr>
      <w:r w:rsidRPr="00A072DD">
        <w:rPr>
          <w:b/>
          <w:bCs/>
          <w:i/>
          <w:iCs/>
          <w:color w:val="1A1A1A"/>
        </w:rPr>
        <w:t>Pregled i ocjena ponuda</w:t>
      </w:r>
    </w:p>
    <w:p w14:paraId="47B9C24A" w14:textId="63BFB025" w:rsidR="002567D0" w:rsidRPr="00A072DD" w:rsidRDefault="00093BBC" w:rsidP="00093BBC">
      <w:pPr>
        <w:jc w:val="center"/>
        <w:rPr>
          <w:b/>
          <w:bCs/>
        </w:rPr>
      </w:pPr>
      <w:r w:rsidRPr="00A072DD">
        <w:rPr>
          <w:b/>
          <w:bCs/>
        </w:rPr>
        <w:t>Članak 1</w:t>
      </w:r>
      <w:r w:rsidR="004C526A" w:rsidRPr="00A072DD">
        <w:rPr>
          <w:b/>
          <w:bCs/>
        </w:rPr>
        <w:t>5</w:t>
      </w:r>
      <w:r w:rsidRPr="00A072DD">
        <w:rPr>
          <w:b/>
          <w:bCs/>
        </w:rPr>
        <w:t>.</w:t>
      </w:r>
    </w:p>
    <w:p w14:paraId="587B2332" w14:textId="7A617340" w:rsidR="00093BBC" w:rsidRPr="00A072DD" w:rsidRDefault="00093BBC" w:rsidP="00F334CF">
      <w:pPr>
        <w:pStyle w:val="ListParagraph"/>
        <w:numPr>
          <w:ilvl w:val="0"/>
          <w:numId w:val="26"/>
        </w:numPr>
        <w:jc w:val="both"/>
      </w:pPr>
      <w:r w:rsidRPr="00A072DD">
        <w:t>Nakon otvaranja ponuda</w:t>
      </w:r>
      <w:r w:rsidR="00E01B6D" w:rsidRPr="00A072DD">
        <w:t xml:space="preserve"> </w:t>
      </w:r>
      <w:r w:rsidR="00C62329" w:rsidRPr="00A072DD">
        <w:t>pregled i ocjena pristiglih ponuda provodi se i</w:t>
      </w:r>
      <w:r w:rsidRPr="00A072DD">
        <w:t xml:space="preserve">sključivo u </w:t>
      </w:r>
      <w:r w:rsidR="00C62329" w:rsidRPr="00A072DD">
        <w:t xml:space="preserve">putem </w:t>
      </w:r>
      <w:r w:rsidRPr="00A072DD">
        <w:t>sustav</w:t>
      </w:r>
      <w:r w:rsidR="00C62329" w:rsidRPr="00A072DD">
        <w:t xml:space="preserve">a </w:t>
      </w:r>
      <w:r w:rsidRPr="00A072DD">
        <w:t>EOJN RH</w:t>
      </w:r>
      <w:r w:rsidR="00F334CF" w:rsidRPr="00A072DD">
        <w:t>.</w:t>
      </w:r>
    </w:p>
    <w:p w14:paraId="76DE7864" w14:textId="77777777" w:rsidR="00F334CF" w:rsidRPr="00A072DD" w:rsidRDefault="00F334CF" w:rsidP="00F334CF">
      <w:pPr>
        <w:pStyle w:val="ListParagraph"/>
        <w:jc w:val="both"/>
      </w:pPr>
    </w:p>
    <w:p w14:paraId="4119983E" w14:textId="3A010CD2" w:rsidR="00093BBC" w:rsidRPr="00A072DD" w:rsidRDefault="00093BBC" w:rsidP="00093BBC">
      <w:pPr>
        <w:pStyle w:val="ListParagraph"/>
        <w:numPr>
          <w:ilvl w:val="0"/>
          <w:numId w:val="26"/>
        </w:numPr>
        <w:jc w:val="both"/>
      </w:pPr>
      <w:r w:rsidRPr="00A072DD">
        <w:t xml:space="preserve">Tijekom pregleda i ocjene ponuda, </w:t>
      </w:r>
      <w:r w:rsidR="00C24333" w:rsidRPr="00A072DD">
        <w:t>N</w:t>
      </w:r>
      <w:r w:rsidRPr="00A072DD">
        <w:t xml:space="preserve">aručitelj isključivo komunicira s gospodarskim subjektima koji su podnijeli ponudu putem EOJN RH i može tražiti pojašnjenja ponude, prihvat računske </w:t>
      </w:r>
      <w:r w:rsidR="005F30B2">
        <w:t>po</w:t>
      </w:r>
      <w:r w:rsidRPr="00A072DD">
        <w:t>greške, dostavu dokaza, dodatnu dokumentaciju, produljenje roka valjanosti ponude i dr.</w:t>
      </w:r>
    </w:p>
    <w:p w14:paraId="03BCA609" w14:textId="77777777" w:rsidR="00C24333" w:rsidRPr="00A072DD" w:rsidRDefault="00C24333" w:rsidP="00C24333">
      <w:pPr>
        <w:pStyle w:val="ListParagraph"/>
        <w:jc w:val="both"/>
      </w:pPr>
    </w:p>
    <w:p w14:paraId="66B564F1" w14:textId="5EF65F40" w:rsidR="00C24333" w:rsidRPr="00A072DD" w:rsidRDefault="00C24333" w:rsidP="00093BBC">
      <w:pPr>
        <w:pStyle w:val="ListParagraph"/>
        <w:numPr>
          <w:ilvl w:val="0"/>
          <w:numId w:val="26"/>
        </w:numPr>
        <w:jc w:val="both"/>
      </w:pPr>
      <w:r w:rsidRPr="00A072DD">
        <w:t>Za slučaj da je</w:t>
      </w:r>
      <w:r w:rsidR="006C3FE0" w:rsidRPr="00A072DD">
        <w:t xml:space="preserve"> u postupku jednostavne nabave</w:t>
      </w:r>
      <w:r w:rsidRPr="00A072DD">
        <w:t xml:space="preserve"> omogućeno pregovaranje oko cijena ili uvjeta u ponudi, putem EOJN RH Naručitelj može tražiti revidiranu ponudu ponuditelja.  </w:t>
      </w:r>
    </w:p>
    <w:p w14:paraId="57EE628B" w14:textId="77777777" w:rsidR="00C24333" w:rsidRPr="00A072DD" w:rsidRDefault="00C24333" w:rsidP="00C24333">
      <w:pPr>
        <w:pStyle w:val="ListParagraph"/>
      </w:pPr>
    </w:p>
    <w:p w14:paraId="56816315" w14:textId="78FA800C" w:rsidR="00C24333" w:rsidRPr="00A072DD" w:rsidRDefault="00C24333" w:rsidP="00093BBC">
      <w:pPr>
        <w:pStyle w:val="ListParagraph"/>
        <w:numPr>
          <w:ilvl w:val="0"/>
          <w:numId w:val="26"/>
        </w:numPr>
        <w:jc w:val="both"/>
      </w:pPr>
      <w:r w:rsidRPr="00A072DD">
        <w:t>Ponuditelj odgovara na zahtjeve putem EOJN RH.</w:t>
      </w:r>
    </w:p>
    <w:p w14:paraId="748E9CE1" w14:textId="77777777" w:rsidR="00093BBC" w:rsidRPr="00A072DD" w:rsidRDefault="00093BBC" w:rsidP="001D0561"/>
    <w:p w14:paraId="4E2174E7" w14:textId="4AAB57C8" w:rsidR="00093BBC" w:rsidRPr="00A072DD" w:rsidRDefault="004A2574" w:rsidP="00093BBC">
      <w:pPr>
        <w:pStyle w:val="ListParagraph"/>
        <w:numPr>
          <w:ilvl w:val="0"/>
          <w:numId w:val="26"/>
        </w:numPr>
        <w:jc w:val="both"/>
      </w:pPr>
      <w:r w:rsidRPr="00A072DD">
        <w:t>Na osnovi rezultata pregleda i ocjene ponuda te kriterija za odabir ponude donosi se odluka o odabiru</w:t>
      </w:r>
      <w:r w:rsidR="00897EC1" w:rsidRPr="00A072DD">
        <w:t>/poništenju</w:t>
      </w:r>
      <w:r w:rsidRPr="00A072DD">
        <w:t xml:space="preserve">, </w:t>
      </w:r>
      <w:r w:rsidR="00E4379C" w:rsidRPr="00A072DD">
        <w:t xml:space="preserve">a </w:t>
      </w:r>
      <w:r w:rsidRPr="00A072DD">
        <w:t>najkasnije u roku od</w:t>
      </w:r>
      <w:r w:rsidR="00AB38E0" w:rsidRPr="00A072DD">
        <w:t xml:space="preserve"> </w:t>
      </w:r>
      <w:r w:rsidRPr="00A072DD">
        <w:t>1</w:t>
      </w:r>
      <w:r w:rsidR="005927FF" w:rsidRPr="00A072DD">
        <w:t>5</w:t>
      </w:r>
      <w:r w:rsidRPr="00A072DD">
        <w:t xml:space="preserve"> </w:t>
      </w:r>
      <w:r w:rsidR="005927FF" w:rsidRPr="00A072DD">
        <w:t>(petnaest</w:t>
      </w:r>
      <w:r w:rsidRPr="00A072DD">
        <w:t xml:space="preserve">) dana od isteka roka za dostavu ponuda, osim ako se tijekom pregleda i ocjene ponuda utvrdi potreba za </w:t>
      </w:r>
      <w:r w:rsidRPr="00A072DD">
        <w:lastRenderedPageBreak/>
        <w:t xml:space="preserve">dodatnim rokovima </w:t>
      </w:r>
      <w:r w:rsidR="001D0561" w:rsidRPr="00A072DD">
        <w:t>zbog razjašnjenja, upotpune ili dostave nužnih informacija ili dokumentacije koje treba dostaviti gospodarski subjekt</w:t>
      </w:r>
      <w:r w:rsidRPr="00A072DD">
        <w:t xml:space="preserve">. </w:t>
      </w:r>
    </w:p>
    <w:p w14:paraId="15FF8ED6" w14:textId="5B8F9E8D" w:rsidR="001D0561" w:rsidRPr="00CC4150" w:rsidRDefault="00897EC1" w:rsidP="001D0561">
      <w:pPr>
        <w:pStyle w:val="ListParagraph"/>
        <w:numPr>
          <w:ilvl w:val="0"/>
          <w:numId w:val="26"/>
        </w:numPr>
        <w:jc w:val="both"/>
      </w:pPr>
      <w:r w:rsidRPr="00CC4150">
        <w:t>O</w:t>
      </w:r>
      <w:r w:rsidR="001D0561" w:rsidRPr="00CC4150">
        <w:t>dluka o odabiru</w:t>
      </w:r>
      <w:r w:rsidR="000A0D84" w:rsidRPr="00CC4150">
        <w:t>/</w:t>
      </w:r>
      <w:r w:rsidR="001D0561" w:rsidRPr="00CC4150">
        <w:t>poništenju javno</w:t>
      </w:r>
      <w:r w:rsidRPr="00CC4150">
        <w:t xml:space="preserve"> se</w:t>
      </w:r>
      <w:r w:rsidR="001D0561" w:rsidRPr="00CC4150">
        <w:t xml:space="preserve"> objavljuje uz generiranje zapisnika o pregledu i ocjeni ponuda na EOJN RH</w:t>
      </w:r>
      <w:r w:rsidR="00CC4150" w:rsidRPr="00CC4150">
        <w:t>, o</w:t>
      </w:r>
      <w:r w:rsidR="0079185D" w:rsidRPr="00CC4150">
        <w:t xml:space="preserve">dnosno za </w:t>
      </w:r>
      <w:r w:rsidR="00CC4150" w:rsidRPr="00CC4150">
        <w:t>postupke iz članka 5</w:t>
      </w:r>
      <w:r w:rsidR="0079185D" w:rsidRPr="00CC4150">
        <w:t>.</w:t>
      </w:r>
      <w:r w:rsidR="00CC4150" w:rsidRPr="00CC4150">
        <w:t xml:space="preserve"> stavak 1.</w:t>
      </w:r>
      <w:r w:rsidR="0079185D" w:rsidRPr="00CC4150">
        <w:t xml:space="preserve"> na mrežnim stranicama Naruč</w:t>
      </w:r>
      <w:r w:rsidR="00CC4150" w:rsidRPr="00CC4150">
        <w:t>itelja.</w:t>
      </w:r>
    </w:p>
    <w:p w14:paraId="08E6CE7F" w14:textId="77777777" w:rsidR="001D0561" w:rsidRPr="00A072DD" w:rsidRDefault="001D0561" w:rsidP="001D0561">
      <w:pPr>
        <w:jc w:val="both"/>
      </w:pPr>
    </w:p>
    <w:p w14:paraId="3A1B5D42" w14:textId="6E5A4B71" w:rsidR="001D0561" w:rsidRPr="00A072DD" w:rsidRDefault="001D0561" w:rsidP="001D0561">
      <w:pPr>
        <w:pStyle w:val="ListParagraph"/>
        <w:numPr>
          <w:ilvl w:val="0"/>
          <w:numId w:val="26"/>
        </w:numPr>
        <w:jc w:val="both"/>
      </w:pPr>
      <w:r w:rsidRPr="00A072DD">
        <w:t xml:space="preserve">Zapisnik o pregledu i ocjeni ponuda potpisuju članovi </w:t>
      </w:r>
      <w:r w:rsidR="00AE2F05" w:rsidRPr="00A072DD">
        <w:t>P</w:t>
      </w:r>
      <w:r w:rsidRPr="00A072DD">
        <w:t>ovjerenstva, a odluku o odabiru/poništenju</w:t>
      </w:r>
      <w:r w:rsidR="00970BAD" w:rsidRPr="00A072DD">
        <w:t xml:space="preserve"> </w:t>
      </w:r>
      <w:r w:rsidR="005F30B2" w:rsidRPr="005F30B2">
        <w:rPr>
          <w:color w:val="000000" w:themeColor="text1"/>
        </w:rPr>
        <w:t>Direktor</w:t>
      </w:r>
      <w:r w:rsidRPr="00A072DD">
        <w:t>, na prijedlog</w:t>
      </w:r>
      <w:r w:rsidR="00970BAD" w:rsidRPr="00A072DD">
        <w:t xml:space="preserve"> </w:t>
      </w:r>
      <w:r w:rsidR="00AE2F05" w:rsidRPr="00A072DD">
        <w:t>P</w:t>
      </w:r>
      <w:r w:rsidR="00970BAD" w:rsidRPr="00A072DD">
        <w:t>ovjerenstva</w:t>
      </w:r>
      <w:r w:rsidRPr="00A072DD">
        <w:t>.</w:t>
      </w:r>
    </w:p>
    <w:p w14:paraId="309E83D7" w14:textId="77777777" w:rsidR="00897EC1" w:rsidRPr="00A072DD" w:rsidRDefault="00897EC1" w:rsidP="00897EC1">
      <w:pPr>
        <w:pStyle w:val="ListParagraph"/>
        <w:rPr>
          <w:highlight w:val="yellow"/>
        </w:rPr>
      </w:pPr>
    </w:p>
    <w:p w14:paraId="0EBC4EAA" w14:textId="4339B6D7" w:rsidR="00AB38E0" w:rsidRPr="00A072DD" w:rsidRDefault="00C80D68" w:rsidP="005F30B2">
      <w:pPr>
        <w:pStyle w:val="ListParagraph"/>
        <w:numPr>
          <w:ilvl w:val="0"/>
          <w:numId w:val="26"/>
        </w:numPr>
        <w:ind w:left="851" w:hanging="491"/>
        <w:jc w:val="both"/>
      </w:pPr>
      <w:r w:rsidRPr="00A072DD">
        <w:t>Odluka o odabiru/poništenju, postaje izvršna</w:t>
      </w:r>
    </w:p>
    <w:p w14:paraId="4168B75A" w14:textId="6CE57F96" w:rsidR="00D921DB" w:rsidRPr="00A072DD" w:rsidRDefault="0079185D" w:rsidP="00AB38E0">
      <w:pPr>
        <w:pStyle w:val="ListParagraph"/>
        <w:numPr>
          <w:ilvl w:val="0"/>
          <w:numId w:val="34"/>
        </w:numPr>
        <w:shd w:val="clear" w:color="auto" w:fill="FFFFFF" w:themeFill="background1"/>
        <w:jc w:val="both"/>
      </w:pPr>
      <w:r w:rsidRPr="0079185D">
        <w:rPr>
          <w:rFonts w:eastAsia="Times New Roman"/>
        </w:rPr>
        <w:t>dostavom odluke ponuditelju</w:t>
      </w:r>
      <w:r w:rsidRPr="0079185D">
        <w:t xml:space="preserve"> </w:t>
      </w:r>
      <w:r>
        <w:t>a</w:t>
      </w:r>
      <w:r w:rsidRPr="00A072DD">
        <w:t>ko prigovor nije izjavljen</w:t>
      </w:r>
      <w:r>
        <w:t>,</w:t>
      </w:r>
      <w:r w:rsidR="00FF54EF" w:rsidRPr="00A072DD">
        <w:t xml:space="preserve"> </w:t>
      </w:r>
    </w:p>
    <w:p w14:paraId="714BA1DF" w14:textId="12912B23" w:rsidR="00AC0DCE" w:rsidRPr="00A072DD" w:rsidRDefault="00FF54EF" w:rsidP="0079185D">
      <w:pPr>
        <w:pStyle w:val="ListParagraph"/>
        <w:numPr>
          <w:ilvl w:val="0"/>
          <w:numId w:val="34"/>
        </w:numPr>
        <w:shd w:val="clear" w:color="auto" w:fill="FFFFFF" w:themeFill="background1"/>
        <w:jc w:val="both"/>
      </w:pPr>
      <w:r w:rsidRPr="00A072DD">
        <w:rPr>
          <w:rFonts w:eastAsia="Times New Roman"/>
        </w:rPr>
        <w:t xml:space="preserve">dostavom </w:t>
      </w:r>
      <w:r w:rsidR="00C24333" w:rsidRPr="00A072DD">
        <w:rPr>
          <w:rFonts w:eastAsia="Times New Roman"/>
        </w:rPr>
        <w:t xml:space="preserve">odluke </w:t>
      </w:r>
      <w:r w:rsidRPr="00A072DD">
        <w:rPr>
          <w:rFonts w:eastAsia="Times New Roman"/>
        </w:rPr>
        <w:t>strankama kojom se prigovor odbacuje, odbija ili se obustavlja postupak, ako je na odluku izjavljen prigovor</w:t>
      </w:r>
      <w:r w:rsidR="004C48DD" w:rsidRPr="0079185D">
        <w:rPr>
          <w:rFonts w:eastAsia="Times New Roman"/>
        </w:rPr>
        <w:t>.</w:t>
      </w:r>
    </w:p>
    <w:p w14:paraId="47715EF8" w14:textId="77777777" w:rsidR="00AC0DCE" w:rsidRPr="00A072DD" w:rsidRDefault="00AC0DCE" w:rsidP="00D921DB">
      <w:pPr>
        <w:jc w:val="both"/>
      </w:pPr>
    </w:p>
    <w:p w14:paraId="7EBC0352" w14:textId="537DC8EA" w:rsidR="000A0D84" w:rsidRPr="00A072DD" w:rsidRDefault="000A0D84" w:rsidP="00D921DB">
      <w:pPr>
        <w:pStyle w:val="ListParagraph"/>
        <w:numPr>
          <w:ilvl w:val="0"/>
          <w:numId w:val="7"/>
        </w:numPr>
        <w:jc w:val="both"/>
        <w:rPr>
          <w:b/>
          <w:bCs/>
        </w:rPr>
      </w:pPr>
      <w:r w:rsidRPr="00A072DD">
        <w:rPr>
          <w:b/>
          <w:bCs/>
        </w:rPr>
        <w:t>RAZLOZI ZA PONIŠTENJE POSTUPKA JEDNOSTAVNE NABAVE</w:t>
      </w:r>
    </w:p>
    <w:p w14:paraId="3D816090" w14:textId="77777777" w:rsidR="000A0D84" w:rsidRPr="00A072DD" w:rsidRDefault="000A0D84" w:rsidP="000A0D84">
      <w:pPr>
        <w:ind w:left="360"/>
        <w:jc w:val="both"/>
        <w:rPr>
          <w:b/>
          <w:bCs/>
        </w:rPr>
      </w:pPr>
    </w:p>
    <w:p w14:paraId="5245B067" w14:textId="58EEE114" w:rsidR="000A0D84" w:rsidRPr="00A072DD" w:rsidRDefault="000A0D84" w:rsidP="005F30B2">
      <w:pPr>
        <w:jc w:val="center"/>
        <w:rPr>
          <w:b/>
          <w:bCs/>
        </w:rPr>
      </w:pPr>
      <w:r w:rsidRPr="00A072DD">
        <w:rPr>
          <w:b/>
          <w:bCs/>
        </w:rPr>
        <w:t>Članak 1</w:t>
      </w:r>
      <w:r w:rsidR="00C24333" w:rsidRPr="00A072DD">
        <w:rPr>
          <w:b/>
          <w:bCs/>
        </w:rPr>
        <w:t>6</w:t>
      </w:r>
      <w:r w:rsidRPr="00A072DD">
        <w:rPr>
          <w:b/>
          <w:bCs/>
        </w:rPr>
        <w:t>.</w:t>
      </w:r>
    </w:p>
    <w:p w14:paraId="28441B0A" w14:textId="765C11DF" w:rsidR="00F30FAE" w:rsidRPr="00A072DD" w:rsidRDefault="00F30FAE" w:rsidP="005F30B2">
      <w:pPr>
        <w:jc w:val="both"/>
        <w:rPr>
          <w:rFonts w:eastAsia="Times New Roman"/>
        </w:rPr>
      </w:pPr>
      <w:r w:rsidRPr="00A072DD">
        <w:rPr>
          <w:rFonts w:eastAsia="Times New Roman"/>
        </w:rPr>
        <w:t xml:space="preserve">             Naručitelj će poništiti postupak jednostavne nabave u slučajevima iz članka 298. ZJN   </w:t>
      </w:r>
    </w:p>
    <w:p w14:paraId="10F15B96" w14:textId="2786FECA" w:rsidR="00F30FAE" w:rsidRPr="00A072DD" w:rsidRDefault="00F30FAE" w:rsidP="003441EA">
      <w:pPr>
        <w:ind w:left="360"/>
        <w:jc w:val="both"/>
        <w:rPr>
          <w:rFonts w:eastAsia="Times New Roman"/>
        </w:rPr>
      </w:pPr>
      <w:r w:rsidRPr="00A072DD">
        <w:rPr>
          <w:rFonts w:eastAsia="Times New Roman"/>
        </w:rPr>
        <w:t xml:space="preserve">       2016.</w:t>
      </w:r>
    </w:p>
    <w:p w14:paraId="1F4F86C2" w14:textId="77777777" w:rsidR="00AE2F05" w:rsidRPr="00A072DD" w:rsidRDefault="00AE2F05" w:rsidP="003441EA">
      <w:pPr>
        <w:ind w:left="360"/>
        <w:jc w:val="both"/>
        <w:rPr>
          <w:rFonts w:eastAsia="Times New Roman"/>
        </w:rPr>
      </w:pPr>
    </w:p>
    <w:p w14:paraId="755552E7" w14:textId="35445079" w:rsidR="004B43D8" w:rsidRPr="00A072DD" w:rsidRDefault="00CF3803" w:rsidP="003E11AD">
      <w:pPr>
        <w:pStyle w:val="ListParagraph"/>
        <w:numPr>
          <w:ilvl w:val="0"/>
          <w:numId w:val="7"/>
        </w:numPr>
        <w:jc w:val="both"/>
        <w:rPr>
          <w:b/>
          <w:bCs/>
        </w:rPr>
      </w:pPr>
      <w:r w:rsidRPr="00A072DD">
        <w:rPr>
          <w:b/>
          <w:bCs/>
        </w:rPr>
        <w:t xml:space="preserve">SKLAPANJE I </w:t>
      </w:r>
      <w:r w:rsidR="004B43D8" w:rsidRPr="00A072DD">
        <w:rPr>
          <w:b/>
          <w:bCs/>
        </w:rPr>
        <w:t>IZVRŠENJE UGOVORA/NARUDŽBENICE</w:t>
      </w:r>
    </w:p>
    <w:p w14:paraId="429EBCA5" w14:textId="77777777" w:rsidR="003E11AD" w:rsidRPr="00A072DD" w:rsidRDefault="003E11AD" w:rsidP="003E11AD">
      <w:pPr>
        <w:pStyle w:val="ListParagraph"/>
        <w:ind w:left="1080"/>
        <w:jc w:val="both"/>
        <w:rPr>
          <w:b/>
          <w:bCs/>
        </w:rPr>
      </w:pPr>
    </w:p>
    <w:p w14:paraId="64BC9FDE" w14:textId="5EB7EA1E" w:rsidR="004B43D8" w:rsidRPr="00A072DD" w:rsidRDefault="004B43D8" w:rsidP="005F30B2">
      <w:pPr>
        <w:jc w:val="center"/>
        <w:rPr>
          <w:b/>
          <w:bCs/>
        </w:rPr>
      </w:pPr>
      <w:r w:rsidRPr="00A072DD">
        <w:rPr>
          <w:b/>
          <w:bCs/>
        </w:rPr>
        <w:t>Članak 1</w:t>
      </w:r>
      <w:r w:rsidR="00C24333" w:rsidRPr="00A072DD">
        <w:rPr>
          <w:b/>
          <w:bCs/>
        </w:rPr>
        <w:t>7</w:t>
      </w:r>
      <w:r w:rsidRPr="00A072DD">
        <w:rPr>
          <w:b/>
          <w:bCs/>
        </w:rPr>
        <w:t>.</w:t>
      </w:r>
    </w:p>
    <w:p w14:paraId="524F8640" w14:textId="7394C0FC" w:rsidR="004B43D8" w:rsidRPr="00CC4150" w:rsidRDefault="004B43D8" w:rsidP="00CC4150">
      <w:pPr>
        <w:pStyle w:val="ListParagraph"/>
        <w:numPr>
          <w:ilvl w:val="0"/>
          <w:numId w:val="31"/>
        </w:numPr>
        <w:jc w:val="both"/>
      </w:pPr>
      <w:r w:rsidRPr="00CC4150">
        <w:t xml:space="preserve">Ugovor </w:t>
      </w:r>
      <w:r w:rsidR="00730A0A" w:rsidRPr="00CC4150">
        <w:t>mora biti potpisan</w:t>
      </w:r>
      <w:r w:rsidR="00363B3D" w:rsidRPr="00CC4150">
        <w:t>, a narudžbenica i</w:t>
      </w:r>
      <w:r w:rsidR="00366E87" w:rsidRPr="00CC4150">
        <w:t>zdan</w:t>
      </w:r>
      <w:r w:rsidR="005F30B2" w:rsidRPr="00CC4150">
        <w:t>a</w:t>
      </w:r>
      <w:r w:rsidR="00366E87" w:rsidRPr="00CC4150">
        <w:t xml:space="preserve"> </w:t>
      </w:r>
      <w:r w:rsidR="00730A0A" w:rsidRPr="00CC4150">
        <w:t xml:space="preserve">u roku od </w:t>
      </w:r>
      <w:r w:rsidR="00FF54EF" w:rsidRPr="00CC4150">
        <w:t xml:space="preserve">najdulje </w:t>
      </w:r>
      <w:r w:rsidR="00CC4150">
        <w:t>sedam</w:t>
      </w:r>
      <w:r w:rsidR="008101A7" w:rsidRPr="00CC4150">
        <w:t xml:space="preserve"> </w:t>
      </w:r>
      <w:r w:rsidR="00730A0A" w:rsidRPr="00CC4150">
        <w:t>(</w:t>
      </w:r>
      <w:r w:rsidR="0079185D" w:rsidRPr="00CC4150">
        <w:t>7</w:t>
      </w:r>
      <w:r w:rsidR="00730A0A" w:rsidRPr="00CC4150">
        <w:t xml:space="preserve">) </w:t>
      </w:r>
      <w:r w:rsidR="00DC7D06" w:rsidRPr="00CC4150">
        <w:t xml:space="preserve">radnih </w:t>
      </w:r>
      <w:r w:rsidR="00730A0A" w:rsidRPr="00CC4150">
        <w:t xml:space="preserve">dana od </w:t>
      </w:r>
      <w:r w:rsidR="00363B3D" w:rsidRPr="00CC4150">
        <w:t xml:space="preserve">dana </w:t>
      </w:r>
      <w:r w:rsidR="00730A0A" w:rsidRPr="00CC4150">
        <w:t>izvršnosti odluke o odabiru</w:t>
      </w:r>
      <w:r w:rsidR="00363B3D" w:rsidRPr="00CC4150">
        <w:t xml:space="preserve"> </w:t>
      </w:r>
      <w:r w:rsidRPr="00CC4150">
        <w:t>u skladu s uvjetima Poziva i odabranom ponudom</w:t>
      </w:r>
      <w:r w:rsidR="00730A0A" w:rsidRPr="00CC4150">
        <w:t>.</w:t>
      </w:r>
    </w:p>
    <w:p w14:paraId="4DEA548C" w14:textId="77777777" w:rsidR="00A942C3" w:rsidRPr="00A072DD" w:rsidRDefault="00A942C3" w:rsidP="00A942C3">
      <w:pPr>
        <w:pStyle w:val="ListParagraph"/>
        <w:jc w:val="both"/>
      </w:pPr>
    </w:p>
    <w:p w14:paraId="18F72AE5" w14:textId="0CD5FE6A" w:rsidR="00A942C3" w:rsidRPr="00A072DD" w:rsidRDefault="00A942C3" w:rsidP="00A942C3">
      <w:pPr>
        <w:pStyle w:val="ListParagraph"/>
        <w:numPr>
          <w:ilvl w:val="0"/>
          <w:numId w:val="31"/>
        </w:numPr>
        <w:spacing w:before="40" w:after="40"/>
        <w:jc w:val="both"/>
      </w:pPr>
      <w:r w:rsidRPr="00A072DD">
        <w:rPr>
          <w:color w:val="1A1A1A"/>
        </w:rPr>
        <w:t xml:space="preserve">Ugovor ili narudžbenica moraju biti sklopljeni u skladu s uvjetima Poziva i odabranom ponudom, a </w:t>
      </w:r>
      <w:r w:rsidR="00F334CF" w:rsidRPr="00A072DD">
        <w:rPr>
          <w:color w:val="000000" w:themeColor="text1"/>
        </w:rPr>
        <w:t xml:space="preserve">zadužena osoba Naručitelja koju odredi </w:t>
      </w:r>
      <w:r w:rsidR="005F30B2">
        <w:rPr>
          <w:color w:val="000000" w:themeColor="text1"/>
        </w:rPr>
        <w:t>Direktor</w:t>
      </w:r>
      <w:r w:rsidR="00F334CF" w:rsidRPr="00A072DD">
        <w:rPr>
          <w:color w:val="000000" w:themeColor="text1"/>
        </w:rPr>
        <w:t xml:space="preserve">, </w:t>
      </w:r>
      <w:r w:rsidRPr="00A072DD">
        <w:rPr>
          <w:color w:val="000000" w:themeColor="text1"/>
        </w:rPr>
        <w:t>obvezn</w:t>
      </w:r>
      <w:r w:rsidR="00F334CF" w:rsidRPr="00A072DD">
        <w:rPr>
          <w:color w:val="000000" w:themeColor="text1"/>
        </w:rPr>
        <w:t>a</w:t>
      </w:r>
      <w:r w:rsidRPr="00A072DD">
        <w:rPr>
          <w:color w:val="000000" w:themeColor="text1"/>
        </w:rPr>
        <w:t xml:space="preserve"> </w:t>
      </w:r>
      <w:r w:rsidR="00F334CF" w:rsidRPr="00A072DD">
        <w:rPr>
          <w:color w:val="000000" w:themeColor="text1"/>
        </w:rPr>
        <w:t xml:space="preserve">je </w:t>
      </w:r>
      <w:r w:rsidRPr="00A072DD">
        <w:rPr>
          <w:color w:val="000000" w:themeColor="text1"/>
        </w:rPr>
        <w:t xml:space="preserve">pratiti je li </w:t>
      </w:r>
      <w:r w:rsidRPr="00A072DD">
        <w:rPr>
          <w:color w:val="1A1A1A"/>
        </w:rPr>
        <w:t>izvršenje ugovora ili narudžbenice</w:t>
      </w:r>
      <w:r w:rsidR="00AE2F05" w:rsidRPr="00A072DD">
        <w:rPr>
          <w:color w:val="1A1A1A"/>
        </w:rPr>
        <w:t xml:space="preserve"> </w:t>
      </w:r>
      <w:r w:rsidRPr="00A072DD">
        <w:rPr>
          <w:color w:val="1A1A1A"/>
        </w:rPr>
        <w:t>u skladu s uvjetima Poziva i odabranom ponudom.</w:t>
      </w:r>
    </w:p>
    <w:p w14:paraId="48EF21F9" w14:textId="77777777" w:rsidR="00A942C3" w:rsidRPr="00A072DD" w:rsidRDefault="00A942C3" w:rsidP="00A942C3">
      <w:pPr>
        <w:pStyle w:val="ListParagraph"/>
        <w:spacing w:before="40" w:after="40"/>
        <w:jc w:val="both"/>
      </w:pPr>
    </w:p>
    <w:p w14:paraId="209281FF" w14:textId="15EED49D" w:rsidR="00A942C3" w:rsidRPr="00A072DD" w:rsidRDefault="00275789" w:rsidP="00363B3D">
      <w:pPr>
        <w:pStyle w:val="ListParagraph"/>
        <w:numPr>
          <w:ilvl w:val="0"/>
          <w:numId w:val="31"/>
        </w:numPr>
        <w:jc w:val="both"/>
      </w:pPr>
      <w:r w:rsidRPr="00A072DD">
        <w:t>U</w:t>
      </w:r>
      <w:r w:rsidR="00A942C3" w:rsidRPr="00A072DD">
        <w:t>govor ili narudžbenicu tijekom njihovog trajanja</w:t>
      </w:r>
      <w:r w:rsidRPr="00A072DD">
        <w:t xml:space="preserve"> može se izmijeniti</w:t>
      </w:r>
      <w:r w:rsidR="00A942C3" w:rsidRPr="00A072DD">
        <w:t xml:space="preserve"> bez provođenje novog postupka jednostavne nabave </w:t>
      </w:r>
      <w:r w:rsidRPr="00A072DD">
        <w:t xml:space="preserve">samo u slučajevima određenim člankom 314. stavkom 1., ZJN 2016, pod uvjetom da ukupna vrijednost s izmjenama ne prelazi pragove iz članka </w:t>
      </w:r>
      <w:r w:rsidR="00C15203" w:rsidRPr="00A072DD">
        <w:t>5</w:t>
      </w:r>
      <w:r w:rsidRPr="00A072DD">
        <w:t>. ovoga Pravilnika.</w:t>
      </w:r>
    </w:p>
    <w:p w14:paraId="4C44273B" w14:textId="77777777" w:rsidR="00366E87" w:rsidRPr="00A072DD" w:rsidRDefault="00366E87" w:rsidP="00366E87">
      <w:pPr>
        <w:pStyle w:val="ListParagraph"/>
        <w:rPr>
          <w:color w:val="EE0000"/>
        </w:rPr>
      </w:pPr>
    </w:p>
    <w:p w14:paraId="53BE72BA" w14:textId="0081DC52" w:rsidR="00366E87" w:rsidRPr="008B2873" w:rsidRDefault="00E50267" w:rsidP="00363B3D">
      <w:pPr>
        <w:pStyle w:val="ListParagraph"/>
        <w:numPr>
          <w:ilvl w:val="0"/>
          <w:numId w:val="31"/>
        </w:numPr>
        <w:jc w:val="both"/>
        <w:rPr>
          <w:color w:val="EE0000"/>
        </w:rPr>
      </w:pPr>
      <w:r w:rsidRPr="00A072DD">
        <w:t>O</w:t>
      </w:r>
      <w:r w:rsidR="00366E87" w:rsidRPr="00A072DD">
        <w:t xml:space="preserve"> sklapanju ugovora o jednostavnoj nabavi i </w:t>
      </w:r>
      <w:r w:rsidR="003E11AD" w:rsidRPr="00A072DD">
        <w:t xml:space="preserve">izdavanju narudžbenica </w:t>
      </w:r>
      <w:r w:rsidRPr="00A072DD">
        <w:t>te</w:t>
      </w:r>
      <w:r w:rsidR="003E11AD" w:rsidRPr="00A072DD">
        <w:t xml:space="preserve"> </w:t>
      </w:r>
      <w:r w:rsidR="00366E87" w:rsidRPr="00A072DD">
        <w:t>nj</w:t>
      </w:r>
      <w:r w:rsidR="003E11AD" w:rsidRPr="00A072DD">
        <w:t>iho</w:t>
      </w:r>
      <w:r w:rsidR="00366E87" w:rsidRPr="00A072DD">
        <w:t>vim izmjenama temeljem ovoga Pravilnika odlučuje</w:t>
      </w:r>
      <w:r w:rsidR="00190833" w:rsidRPr="00A072DD">
        <w:t xml:space="preserve"> </w:t>
      </w:r>
      <w:r w:rsidR="005F30B2">
        <w:rPr>
          <w:color w:val="000000" w:themeColor="text1"/>
        </w:rPr>
        <w:t>Direktor</w:t>
      </w:r>
      <w:r w:rsidR="008101A7" w:rsidRPr="005F30B2">
        <w:rPr>
          <w:color w:val="000000" w:themeColor="text1"/>
        </w:rPr>
        <w:t xml:space="preserve"> </w:t>
      </w:r>
      <w:r w:rsidR="008101A7" w:rsidRPr="00A072DD">
        <w:t xml:space="preserve">na prijedlog Povjerenstva ili </w:t>
      </w:r>
      <w:r w:rsidR="00C15203" w:rsidRPr="00A072DD">
        <w:t xml:space="preserve">zadužene </w:t>
      </w:r>
      <w:r w:rsidR="008101A7" w:rsidRPr="00A072DD">
        <w:t xml:space="preserve">osobe </w:t>
      </w:r>
      <w:r w:rsidR="008101A7" w:rsidRPr="008B2873">
        <w:t>Naručitelja</w:t>
      </w:r>
      <w:r w:rsidR="00C15203" w:rsidRPr="008B2873">
        <w:t>.</w:t>
      </w:r>
    </w:p>
    <w:p w14:paraId="5814FE54" w14:textId="77777777" w:rsidR="00366E87" w:rsidRPr="00A072DD" w:rsidRDefault="00366E87" w:rsidP="00E50267">
      <w:pPr>
        <w:rPr>
          <w:color w:val="EE0000"/>
        </w:rPr>
      </w:pPr>
    </w:p>
    <w:p w14:paraId="7F075A02" w14:textId="6359209A" w:rsidR="00366E87" w:rsidRPr="00A072DD" w:rsidRDefault="00366E87" w:rsidP="00363B3D">
      <w:pPr>
        <w:pStyle w:val="ListParagraph"/>
        <w:numPr>
          <w:ilvl w:val="0"/>
          <w:numId w:val="31"/>
        </w:numPr>
        <w:jc w:val="both"/>
      </w:pPr>
      <w:r w:rsidRPr="00A072DD">
        <w:t>Narudžbenica sadrži najmanje sljedeće podatke:</w:t>
      </w:r>
    </w:p>
    <w:p w14:paraId="7C641221" w14:textId="6B571377" w:rsidR="00366E87" w:rsidRPr="00A072DD" w:rsidRDefault="00366E87" w:rsidP="00366E87">
      <w:pPr>
        <w:pStyle w:val="ListParagraph"/>
        <w:numPr>
          <w:ilvl w:val="0"/>
          <w:numId w:val="28"/>
        </w:numPr>
        <w:jc w:val="both"/>
      </w:pPr>
      <w:r w:rsidRPr="00A072DD">
        <w:t xml:space="preserve">Naziv i sjedište </w:t>
      </w:r>
      <w:r w:rsidR="00F36D02" w:rsidRPr="00A072DD">
        <w:t>N</w:t>
      </w:r>
      <w:r w:rsidRPr="00A072DD">
        <w:t>aručitelja i OIB</w:t>
      </w:r>
      <w:r w:rsidR="008B2873">
        <w:t>,</w:t>
      </w:r>
    </w:p>
    <w:p w14:paraId="58A15144" w14:textId="06929E64" w:rsidR="00366E87" w:rsidRDefault="00366E87" w:rsidP="00366E87">
      <w:pPr>
        <w:pStyle w:val="ListParagraph"/>
        <w:numPr>
          <w:ilvl w:val="0"/>
          <w:numId w:val="28"/>
        </w:numPr>
        <w:jc w:val="both"/>
      </w:pPr>
      <w:r w:rsidRPr="00A072DD">
        <w:t>Naziv i sjedište odabranog ponuditelja i OIB</w:t>
      </w:r>
      <w:r w:rsidR="008B2873">
        <w:t>,</w:t>
      </w:r>
    </w:p>
    <w:p w14:paraId="4DAB093D" w14:textId="547DCDC6" w:rsidR="0079185D" w:rsidRDefault="0079185D" w:rsidP="00366E87">
      <w:pPr>
        <w:pStyle w:val="ListParagraph"/>
        <w:numPr>
          <w:ilvl w:val="0"/>
          <w:numId w:val="28"/>
        </w:numPr>
        <w:jc w:val="both"/>
      </w:pPr>
      <w:r>
        <w:t>Broj narudžbenice,</w:t>
      </w:r>
    </w:p>
    <w:p w14:paraId="329830E0" w14:textId="7531E8CD" w:rsidR="0079185D" w:rsidRPr="00A072DD" w:rsidRDefault="0079185D" w:rsidP="00366E87">
      <w:pPr>
        <w:pStyle w:val="ListParagraph"/>
        <w:numPr>
          <w:ilvl w:val="0"/>
          <w:numId w:val="28"/>
        </w:numPr>
        <w:jc w:val="both"/>
      </w:pPr>
      <w:r>
        <w:t>Datum narudžbenice,</w:t>
      </w:r>
    </w:p>
    <w:p w14:paraId="47E89DC7" w14:textId="41D31401" w:rsidR="00C15203" w:rsidRPr="00A072DD" w:rsidRDefault="00C15203" w:rsidP="00366E87">
      <w:pPr>
        <w:pStyle w:val="ListParagraph"/>
        <w:numPr>
          <w:ilvl w:val="0"/>
          <w:numId w:val="28"/>
        </w:numPr>
        <w:jc w:val="both"/>
      </w:pPr>
      <w:r w:rsidRPr="00A072DD">
        <w:t>Broj ponude ukoliko je primjenjivo</w:t>
      </w:r>
      <w:r w:rsidR="008B2873">
        <w:t>,</w:t>
      </w:r>
    </w:p>
    <w:p w14:paraId="1226A3D1" w14:textId="1D1ACD06" w:rsidR="00366E87" w:rsidRPr="00A072DD" w:rsidRDefault="00366E87" w:rsidP="00366E87">
      <w:pPr>
        <w:pStyle w:val="ListParagraph"/>
        <w:numPr>
          <w:ilvl w:val="0"/>
          <w:numId w:val="28"/>
        </w:numPr>
        <w:jc w:val="both"/>
      </w:pPr>
      <w:r w:rsidRPr="00A072DD">
        <w:t>Predmet nabave</w:t>
      </w:r>
      <w:r w:rsidR="008B2873">
        <w:t>,</w:t>
      </w:r>
    </w:p>
    <w:p w14:paraId="514DADCC" w14:textId="283826F6" w:rsidR="00366E87" w:rsidRPr="00A072DD" w:rsidRDefault="00366E87" w:rsidP="00366E87">
      <w:pPr>
        <w:pStyle w:val="ListParagraph"/>
        <w:numPr>
          <w:ilvl w:val="0"/>
          <w:numId w:val="28"/>
        </w:numPr>
        <w:jc w:val="both"/>
      </w:pPr>
      <w:r w:rsidRPr="00A072DD">
        <w:t>Broj nabave</w:t>
      </w:r>
      <w:r w:rsidR="008B2873">
        <w:t>,</w:t>
      </w:r>
    </w:p>
    <w:p w14:paraId="5AAE9983" w14:textId="0D3B85A9" w:rsidR="00366E87" w:rsidRPr="00A072DD" w:rsidRDefault="00366E87" w:rsidP="00366E87">
      <w:pPr>
        <w:pStyle w:val="ListParagraph"/>
        <w:numPr>
          <w:ilvl w:val="0"/>
          <w:numId w:val="28"/>
        </w:numPr>
        <w:jc w:val="both"/>
      </w:pPr>
      <w:r w:rsidRPr="00A072DD">
        <w:t>Detaljnu specifikaciju s jedinic</w:t>
      </w:r>
      <w:r w:rsidR="00EA5C09" w:rsidRPr="00A072DD">
        <w:t>a</w:t>
      </w:r>
      <w:r w:rsidRPr="00A072DD">
        <w:t>ma mjere po kojoj se stavka obračunava, količine stavke, cijenu stavke, zbirnu cijenu stavke, ukupnu cijenu bez poreza na dodanu vrijednost, iznos poreza na dodanu vrijednost i ukupnu cijenu</w:t>
      </w:r>
      <w:r w:rsidR="008B2873">
        <w:t>,</w:t>
      </w:r>
    </w:p>
    <w:p w14:paraId="69B11252" w14:textId="3F835326" w:rsidR="00366E87" w:rsidRPr="00A072DD" w:rsidRDefault="00366E87" w:rsidP="00366E87">
      <w:pPr>
        <w:pStyle w:val="ListParagraph"/>
        <w:numPr>
          <w:ilvl w:val="0"/>
          <w:numId w:val="28"/>
        </w:numPr>
        <w:jc w:val="both"/>
      </w:pPr>
      <w:r w:rsidRPr="00A072DD">
        <w:t xml:space="preserve">Rok </w:t>
      </w:r>
      <w:r w:rsidR="00C15203" w:rsidRPr="00A072DD">
        <w:t>i mjesto isporuke</w:t>
      </w:r>
      <w:r w:rsidR="008B2873">
        <w:t>,</w:t>
      </w:r>
    </w:p>
    <w:p w14:paraId="28CBECA6" w14:textId="2C19BFD5" w:rsidR="00C547CC" w:rsidRPr="00A072DD" w:rsidRDefault="00C547CC" w:rsidP="00366E87">
      <w:pPr>
        <w:pStyle w:val="ListParagraph"/>
        <w:numPr>
          <w:ilvl w:val="0"/>
          <w:numId w:val="28"/>
        </w:numPr>
        <w:jc w:val="both"/>
      </w:pPr>
      <w:r w:rsidRPr="00A072DD">
        <w:t>Rok i način plaćanja</w:t>
      </w:r>
      <w:r w:rsidR="008B2873">
        <w:t>,</w:t>
      </w:r>
    </w:p>
    <w:p w14:paraId="689C079D" w14:textId="72E11ED9" w:rsidR="00363B3D" w:rsidRPr="00A072DD" w:rsidRDefault="00366E87" w:rsidP="00363B3D">
      <w:pPr>
        <w:pStyle w:val="ListParagraph"/>
        <w:numPr>
          <w:ilvl w:val="0"/>
          <w:numId w:val="28"/>
        </w:numPr>
        <w:jc w:val="both"/>
      </w:pPr>
      <w:r w:rsidRPr="00A072DD">
        <w:t xml:space="preserve">Druge podatke koje </w:t>
      </w:r>
      <w:r w:rsidR="00F36D02" w:rsidRPr="00A072DD">
        <w:t>N</w:t>
      </w:r>
      <w:r w:rsidRPr="00A072DD">
        <w:t>aručitelj smatra potrebnim</w:t>
      </w:r>
      <w:r w:rsidR="008B2873">
        <w:t>,</w:t>
      </w:r>
    </w:p>
    <w:p w14:paraId="4ED2E53B" w14:textId="4B220961" w:rsidR="00907631" w:rsidRPr="008B2873" w:rsidRDefault="00C15203" w:rsidP="00363B3D">
      <w:pPr>
        <w:pStyle w:val="ListParagraph"/>
        <w:numPr>
          <w:ilvl w:val="0"/>
          <w:numId w:val="28"/>
        </w:numPr>
        <w:jc w:val="both"/>
        <w:rPr>
          <w:color w:val="000000" w:themeColor="text1"/>
        </w:rPr>
      </w:pPr>
      <w:r w:rsidRPr="00A072DD">
        <w:t xml:space="preserve">Potpis </w:t>
      </w:r>
      <w:r w:rsidR="008B2873" w:rsidRPr="008B2873">
        <w:rPr>
          <w:color w:val="000000" w:themeColor="text1"/>
        </w:rPr>
        <w:t>Direktora</w:t>
      </w:r>
      <w:r w:rsidR="00D16578" w:rsidRPr="008B2873">
        <w:rPr>
          <w:color w:val="000000" w:themeColor="text1"/>
        </w:rPr>
        <w:t xml:space="preserve"> ili ovlaštene </w:t>
      </w:r>
      <w:r w:rsidR="008B2873" w:rsidRPr="008B2873">
        <w:rPr>
          <w:color w:val="000000" w:themeColor="text1"/>
        </w:rPr>
        <w:t>osobe</w:t>
      </w:r>
      <w:r w:rsidR="00D16578" w:rsidRPr="008B2873">
        <w:rPr>
          <w:color w:val="000000" w:themeColor="text1"/>
        </w:rPr>
        <w:t>.</w:t>
      </w:r>
    </w:p>
    <w:p w14:paraId="77BE5C3F" w14:textId="46B351B8" w:rsidR="00D921DB" w:rsidRPr="00A072DD" w:rsidRDefault="00D921DB" w:rsidP="00D921DB">
      <w:pPr>
        <w:pStyle w:val="ListParagraph"/>
        <w:numPr>
          <w:ilvl w:val="0"/>
          <w:numId w:val="7"/>
        </w:numPr>
        <w:jc w:val="both"/>
        <w:rPr>
          <w:b/>
          <w:bCs/>
        </w:rPr>
      </w:pPr>
      <w:r w:rsidRPr="00A072DD">
        <w:rPr>
          <w:b/>
          <w:bCs/>
        </w:rPr>
        <w:lastRenderedPageBreak/>
        <w:t>PRAVNA ZAŠTITA</w:t>
      </w:r>
    </w:p>
    <w:p w14:paraId="32BE7B00" w14:textId="77777777" w:rsidR="00D921DB" w:rsidRPr="00A072DD" w:rsidRDefault="00D921DB" w:rsidP="00D921DB">
      <w:pPr>
        <w:ind w:left="360"/>
        <w:jc w:val="both"/>
      </w:pPr>
    </w:p>
    <w:p w14:paraId="5E4D0002" w14:textId="509D7B7B" w:rsidR="00D921DB" w:rsidRPr="00A072DD" w:rsidRDefault="00D921DB" w:rsidP="008B2873">
      <w:pPr>
        <w:jc w:val="center"/>
        <w:rPr>
          <w:b/>
          <w:bCs/>
        </w:rPr>
      </w:pPr>
      <w:r w:rsidRPr="00A072DD">
        <w:rPr>
          <w:b/>
          <w:bCs/>
        </w:rPr>
        <w:t>Članak 1</w:t>
      </w:r>
      <w:r w:rsidR="003E11AD" w:rsidRPr="00A072DD">
        <w:rPr>
          <w:b/>
          <w:bCs/>
        </w:rPr>
        <w:t>8</w:t>
      </w:r>
      <w:r w:rsidRPr="00A072DD">
        <w:rPr>
          <w:b/>
          <w:bCs/>
        </w:rPr>
        <w:t>.</w:t>
      </w:r>
    </w:p>
    <w:p w14:paraId="4C5C65D1" w14:textId="371C14C2" w:rsidR="00716DF4" w:rsidRPr="00A072DD" w:rsidRDefault="00D921DB" w:rsidP="00D921DB">
      <w:pPr>
        <w:pStyle w:val="ListParagraph"/>
        <w:numPr>
          <w:ilvl w:val="0"/>
          <w:numId w:val="30"/>
        </w:numPr>
        <w:jc w:val="both"/>
      </w:pPr>
      <w:r w:rsidRPr="00A072DD">
        <w:t>Gospodarski subjekt koji</w:t>
      </w:r>
      <w:r w:rsidR="001577FF" w:rsidRPr="00A072DD">
        <w:t xml:space="preserve"> je podnio ponudu u postupku jednostavne nabave </w:t>
      </w:r>
      <w:r w:rsidRPr="00A072DD">
        <w:t>čija je procijenjena vrijednost veća od 15.000,00 eura bez PDV-a</w:t>
      </w:r>
      <w:r w:rsidR="001577FF" w:rsidRPr="00A072DD">
        <w:t xml:space="preserve">, </w:t>
      </w:r>
      <w:r w:rsidRPr="00A072DD">
        <w:t>može</w:t>
      </w:r>
      <w:r w:rsidR="00D66A62" w:rsidRPr="00A072DD">
        <w:t xml:space="preserve"> putem modula jednostavne nabave u EOJN RH</w:t>
      </w:r>
      <w:r w:rsidRPr="00A072DD">
        <w:t xml:space="preserve"> izjaviti pisani prigovor </w:t>
      </w:r>
      <w:r w:rsidR="008B2873" w:rsidRPr="008B2873">
        <w:rPr>
          <w:color w:val="000000" w:themeColor="text1"/>
        </w:rPr>
        <w:t>Direktoru</w:t>
      </w:r>
      <w:r w:rsidR="003E11AD" w:rsidRPr="008B2873">
        <w:rPr>
          <w:color w:val="000000" w:themeColor="text1"/>
        </w:rPr>
        <w:t xml:space="preserve">, </w:t>
      </w:r>
      <w:r w:rsidR="00BE256C" w:rsidRPr="00A072DD">
        <w:t>ako smatra da su mu povrijeđena određena prava zbog čega bi mogao pretrpjeti štetu u postupku jednostavne nabave.</w:t>
      </w:r>
    </w:p>
    <w:p w14:paraId="0C7DD65B" w14:textId="77777777" w:rsidR="00716DF4" w:rsidRPr="00A072DD" w:rsidRDefault="00716DF4" w:rsidP="00716DF4">
      <w:pPr>
        <w:pStyle w:val="ListParagraph"/>
        <w:jc w:val="both"/>
      </w:pPr>
    </w:p>
    <w:p w14:paraId="29B36FCD" w14:textId="4B55253A" w:rsidR="00716DF4" w:rsidRPr="00A072DD" w:rsidRDefault="00716DF4" w:rsidP="00716DF4">
      <w:pPr>
        <w:pStyle w:val="ListParagraph"/>
        <w:numPr>
          <w:ilvl w:val="0"/>
          <w:numId w:val="30"/>
        </w:numPr>
        <w:jc w:val="both"/>
      </w:pPr>
      <w:r w:rsidRPr="00A072DD">
        <w:t xml:space="preserve">Prigovor se izjavljuje </w:t>
      </w:r>
      <w:r w:rsidR="00D921DB" w:rsidRPr="00A072DD">
        <w:t>u roku od</w:t>
      </w:r>
      <w:r w:rsidR="00E50267" w:rsidRPr="00A072DD">
        <w:t xml:space="preserve"> najdulje</w:t>
      </w:r>
      <w:r w:rsidR="00D921DB" w:rsidRPr="00A072DD">
        <w:t xml:space="preserve"> </w:t>
      </w:r>
      <w:r w:rsidR="00D7495F" w:rsidRPr="00A072DD">
        <w:t>tri</w:t>
      </w:r>
      <w:r w:rsidR="00D921DB" w:rsidRPr="00A072DD">
        <w:t xml:space="preserve"> (</w:t>
      </w:r>
      <w:r w:rsidR="00D7495F" w:rsidRPr="00A072DD">
        <w:t>3</w:t>
      </w:r>
      <w:r w:rsidR="00D921DB" w:rsidRPr="00A072DD">
        <w:t xml:space="preserve">) </w:t>
      </w:r>
      <w:r w:rsidR="001577FF" w:rsidRPr="00A072DD">
        <w:t xml:space="preserve">radna </w:t>
      </w:r>
      <w:r w:rsidR="00D921DB" w:rsidRPr="00A072DD">
        <w:t xml:space="preserve">dana od </w:t>
      </w:r>
      <w:r w:rsidRPr="00A072DD">
        <w:t xml:space="preserve">dana </w:t>
      </w:r>
      <w:r w:rsidR="00897EC1" w:rsidRPr="00A072DD">
        <w:t xml:space="preserve">primitka </w:t>
      </w:r>
      <w:r w:rsidR="00D921DB" w:rsidRPr="00A072DD">
        <w:t>Odluke o odabiru ili poništenju</w:t>
      </w:r>
      <w:r w:rsidR="00BE256C" w:rsidRPr="00A072DD">
        <w:t xml:space="preserve"> u</w:t>
      </w:r>
      <w:r w:rsidRPr="00A072DD">
        <w:t xml:space="preserve"> odnosno na sadržaj poziva, postupak pregleda, ocjene i odabira ponud</w:t>
      </w:r>
      <w:r w:rsidR="003E11AD" w:rsidRPr="00A072DD">
        <w:t>e</w:t>
      </w:r>
      <w:r w:rsidRPr="00A072DD">
        <w:t xml:space="preserve"> ili razloge poništenja</w:t>
      </w:r>
      <w:r w:rsidR="00D921DB" w:rsidRPr="00A072DD">
        <w:t>.</w:t>
      </w:r>
    </w:p>
    <w:p w14:paraId="3A6D6CB3" w14:textId="77777777" w:rsidR="0068385B" w:rsidRPr="00A072DD" w:rsidRDefault="0068385B" w:rsidP="0068385B">
      <w:pPr>
        <w:pStyle w:val="ListParagraph"/>
      </w:pPr>
    </w:p>
    <w:p w14:paraId="6B71283F" w14:textId="63927863" w:rsidR="00425956" w:rsidRPr="00A072DD" w:rsidRDefault="0068385B" w:rsidP="00425956">
      <w:pPr>
        <w:pStyle w:val="ListParagraph"/>
        <w:numPr>
          <w:ilvl w:val="0"/>
          <w:numId w:val="30"/>
        </w:numPr>
        <w:jc w:val="both"/>
      </w:pPr>
      <w:r w:rsidRPr="00A072DD">
        <w:t xml:space="preserve">Prigovor u odnosu na sadržaj poziva na nadmetanje </w:t>
      </w:r>
      <w:r w:rsidR="00F96D04" w:rsidRPr="00A072DD">
        <w:t xml:space="preserve">ne </w:t>
      </w:r>
      <w:r w:rsidRPr="00A072DD">
        <w:t xml:space="preserve">može izjaviti gospodarski subjekt koji </w:t>
      </w:r>
      <w:r w:rsidRPr="00A072DD">
        <w:rPr>
          <w:color w:val="1A1A1A"/>
        </w:rPr>
        <w:t xml:space="preserve">za vrijeme roka za dostavu ponuda </w:t>
      </w:r>
      <w:r w:rsidR="00F96D04" w:rsidRPr="00A072DD">
        <w:rPr>
          <w:color w:val="1A1A1A"/>
        </w:rPr>
        <w:t xml:space="preserve">nije </w:t>
      </w:r>
      <w:r w:rsidRPr="00A072DD">
        <w:rPr>
          <w:rFonts w:eastAsia="Times New Roman"/>
        </w:rPr>
        <w:t>zahtijevao dodatne informacije, objašnjenja ili izmjene u vezi s</w:t>
      </w:r>
      <w:r w:rsidRPr="00A072DD">
        <w:rPr>
          <w:color w:val="1A1A1A"/>
        </w:rPr>
        <w:t xml:space="preserve"> </w:t>
      </w:r>
      <w:r w:rsidR="006C3FE0" w:rsidRPr="00A072DD">
        <w:rPr>
          <w:color w:val="1A1A1A"/>
        </w:rPr>
        <w:t>p</w:t>
      </w:r>
      <w:r w:rsidRPr="00A072DD">
        <w:rPr>
          <w:color w:val="1A1A1A"/>
        </w:rPr>
        <w:t>ozivom putem EOJN RH.</w:t>
      </w:r>
    </w:p>
    <w:p w14:paraId="593CD1FE" w14:textId="77777777" w:rsidR="00061689" w:rsidRPr="00A072DD" w:rsidRDefault="00061689" w:rsidP="00061689"/>
    <w:p w14:paraId="4C1CA30A" w14:textId="69BBD153" w:rsidR="0022384C" w:rsidRPr="00A072DD" w:rsidRDefault="00061689" w:rsidP="002730FA">
      <w:pPr>
        <w:pStyle w:val="ListParagraph"/>
        <w:numPr>
          <w:ilvl w:val="0"/>
          <w:numId w:val="30"/>
        </w:numPr>
        <w:jc w:val="both"/>
        <w:rPr>
          <w:rFonts w:eastAsia="Times New Roman"/>
        </w:rPr>
      </w:pPr>
      <w:r w:rsidRPr="00A072DD">
        <w:t xml:space="preserve">Osoba koja sudjeluje u odlučivanju o prigovoru i predlaže </w:t>
      </w:r>
      <w:r w:rsidR="008B2873" w:rsidRPr="008B2873">
        <w:rPr>
          <w:color w:val="000000" w:themeColor="text1"/>
        </w:rPr>
        <w:t>Direktoru</w:t>
      </w:r>
      <w:r w:rsidRPr="008B2873">
        <w:rPr>
          <w:color w:val="000000" w:themeColor="text1"/>
        </w:rPr>
        <w:t xml:space="preserve"> </w:t>
      </w:r>
      <w:r w:rsidRPr="00A072DD">
        <w:t>tekst odluke o prigovoru</w:t>
      </w:r>
      <w:r w:rsidR="008B2873">
        <w:t>,</w:t>
      </w:r>
      <w:r w:rsidRPr="00A072DD">
        <w:t xml:space="preserve"> </w:t>
      </w:r>
      <w:r w:rsidR="0022384C" w:rsidRPr="00A072DD">
        <w:t>ne smije biti osoba koja je sudjelovala u pripremi ili provedbi postupka jednostavne nabave na koji se prigovor odnosi</w:t>
      </w:r>
      <w:r w:rsidR="002730FA" w:rsidRPr="00A072DD">
        <w:t xml:space="preserve">, a određuje ju </w:t>
      </w:r>
      <w:r w:rsidR="008B2873" w:rsidRPr="008B2873">
        <w:rPr>
          <w:color w:val="000000" w:themeColor="text1"/>
        </w:rPr>
        <w:t>Direktor</w:t>
      </w:r>
      <w:r w:rsidR="002730FA" w:rsidRPr="00A072DD">
        <w:t>.</w:t>
      </w:r>
    </w:p>
    <w:p w14:paraId="53784E42" w14:textId="7E434C4E" w:rsidR="00D921DB" w:rsidRPr="00A072DD" w:rsidRDefault="00D921DB" w:rsidP="00F25F4D">
      <w:pPr>
        <w:jc w:val="both"/>
      </w:pPr>
    </w:p>
    <w:p w14:paraId="2C525707" w14:textId="77777777" w:rsidR="00D921DB" w:rsidRPr="00A072DD" w:rsidRDefault="00D921DB" w:rsidP="00D921DB">
      <w:pPr>
        <w:pStyle w:val="ListParagraph"/>
        <w:numPr>
          <w:ilvl w:val="0"/>
          <w:numId w:val="30"/>
        </w:numPr>
        <w:spacing w:before="40" w:after="40"/>
        <w:jc w:val="both"/>
      </w:pPr>
      <w:r w:rsidRPr="00A072DD">
        <w:rPr>
          <w:color w:val="1A1A1A"/>
        </w:rPr>
        <w:t xml:space="preserve">Prigovor sadrži: </w:t>
      </w:r>
    </w:p>
    <w:p w14:paraId="75EDC850" w14:textId="50EB4AF1" w:rsidR="00F64533" w:rsidRPr="00A072DD" w:rsidRDefault="00F64533" w:rsidP="004C5D12">
      <w:pPr>
        <w:pStyle w:val="ListParagraph"/>
        <w:numPr>
          <w:ilvl w:val="1"/>
          <w:numId w:val="30"/>
        </w:numPr>
        <w:spacing w:before="40" w:after="40"/>
        <w:ind w:left="1134"/>
        <w:jc w:val="both"/>
        <w:rPr>
          <w:rFonts w:eastAsia="Times New Roman"/>
          <w:strike/>
          <w:color w:val="002060"/>
        </w:rPr>
      </w:pPr>
      <w:r w:rsidRPr="00A072DD">
        <w:rPr>
          <w:rFonts w:eastAsia="Times New Roman"/>
        </w:rPr>
        <w:t xml:space="preserve">podatke o podnositelju prigovora (naziv ili osobno ime, OIB ili odgovarajući identifikacijski broj, adresa sjedišta ili prebivališta, </w:t>
      </w:r>
    </w:p>
    <w:p w14:paraId="3D66FC81" w14:textId="092BD42B" w:rsidR="00F64533" w:rsidRPr="00A072DD" w:rsidRDefault="00F64533" w:rsidP="004C5D12">
      <w:pPr>
        <w:pStyle w:val="ListParagraph"/>
        <w:numPr>
          <w:ilvl w:val="1"/>
          <w:numId w:val="30"/>
        </w:numPr>
        <w:ind w:left="1134"/>
        <w:jc w:val="both"/>
        <w:rPr>
          <w:rFonts w:eastAsia="Times New Roman"/>
        </w:rPr>
      </w:pPr>
      <w:r w:rsidRPr="00A072DD">
        <w:rPr>
          <w:rFonts w:eastAsia="Times New Roman"/>
        </w:rPr>
        <w:t>predmet prigovora,</w:t>
      </w:r>
    </w:p>
    <w:p w14:paraId="7B860D39" w14:textId="71771C22" w:rsidR="00F64533" w:rsidRPr="00A072DD" w:rsidRDefault="00F64533" w:rsidP="004C5D12">
      <w:pPr>
        <w:pStyle w:val="ListParagraph"/>
        <w:numPr>
          <w:ilvl w:val="1"/>
          <w:numId w:val="30"/>
        </w:numPr>
        <w:ind w:left="1134"/>
        <w:jc w:val="both"/>
        <w:rPr>
          <w:rFonts w:eastAsia="Times New Roman"/>
        </w:rPr>
      </w:pPr>
      <w:r w:rsidRPr="00A072DD">
        <w:rPr>
          <w:rFonts w:eastAsia="Times New Roman"/>
        </w:rPr>
        <w:t>broj objave</w:t>
      </w:r>
      <w:r w:rsidR="00D7495F" w:rsidRPr="00A072DD">
        <w:rPr>
          <w:rFonts w:eastAsia="Times New Roman"/>
        </w:rPr>
        <w:t xml:space="preserve"> jednostavne nabave</w:t>
      </w:r>
      <w:r w:rsidRPr="00A072DD">
        <w:rPr>
          <w:rFonts w:eastAsia="Times New Roman"/>
        </w:rPr>
        <w:t>,</w:t>
      </w:r>
    </w:p>
    <w:p w14:paraId="2005CCD5" w14:textId="017F2C22" w:rsidR="00F64533" w:rsidRPr="00A072DD" w:rsidRDefault="00F64533" w:rsidP="004C5D12">
      <w:pPr>
        <w:pStyle w:val="ListParagraph"/>
        <w:numPr>
          <w:ilvl w:val="1"/>
          <w:numId w:val="30"/>
        </w:numPr>
        <w:ind w:left="1134"/>
        <w:jc w:val="both"/>
        <w:rPr>
          <w:rFonts w:eastAsia="Times New Roman"/>
        </w:rPr>
      </w:pPr>
      <w:r w:rsidRPr="00A072DD">
        <w:rPr>
          <w:rFonts w:eastAsia="Times New Roman"/>
        </w:rPr>
        <w:t>opis nepravilnosti i obrazloženje,</w:t>
      </w:r>
    </w:p>
    <w:p w14:paraId="3D478F78" w14:textId="06CCB77F" w:rsidR="00F64533" w:rsidRPr="00A072DD" w:rsidRDefault="00F64533" w:rsidP="004C5D12">
      <w:pPr>
        <w:pStyle w:val="ListParagraph"/>
        <w:numPr>
          <w:ilvl w:val="1"/>
          <w:numId w:val="30"/>
        </w:numPr>
        <w:ind w:left="1134"/>
        <w:jc w:val="both"/>
        <w:rPr>
          <w:rFonts w:eastAsia="Times New Roman"/>
        </w:rPr>
      </w:pPr>
      <w:r w:rsidRPr="00A072DD">
        <w:rPr>
          <w:rFonts w:eastAsia="Times New Roman"/>
        </w:rPr>
        <w:t>dokaze</w:t>
      </w:r>
      <w:r w:rsidR="00D7495F" w:rsidRPr="00A072DD">
        <w:rPr>
          <w:rFonts w:eastAsia="Times New Roman"/>
        </w:rPr>
        <w:t xml:space="preserve"> ukoliko je primjenjivo,</w:t>
      </w:r>
    </w:p>
    <w:p w14:paraId="610C1923" w14:textId="02CE1387" w:rsidR="00D921DB" w:rsidRPr="00A072DD" w:rsidRDefault="00F64533" w:rsidP="004C5D12">
      <w:pPr>
        <w:pStyle w:val="ListParagraph"/>
        <w:numPr>
          <w:ilvl w:val="1"/>
          <w:numId w:val="30"/>
        </w:numPr>
        <w:ind w:left="1134"/>
        <w:jc w:val="both"/>
        <w:rPr>
          <w:rFonts w:eastAsia="Times New Roman"/>
        </w:rPr>
      </w:pPr>
      <w:r w:rsidRPr="00A072DD">
        <w:rPr>
          <w:rFonts w:eastAsia="Times New Roman"/>
        </w:rPr>
        <w:t>zahtjev</w:t>
      </w:r>
      <w:r w:rsidR="004C5D12">
        <w:rPr>
          <w:rFonts w:eastAsia="Times New Roman"/>
        </w:rPr>
        <w:t>.</w:t>
      </w:r>
    </w:p>
    <w:p w14:paraId="6FF752C0" w14:textId="77777777" w:rsidR="00716DF4" w:rsidRPr="00A072DD" w:rsidRDefault="00716DF4" w:rsidP="00716DF4">
      <w:pPr>
        <w:pStyle w:val="ListParagraph"/>
        <w:jc w:val="both"/>
        <w:rPr>
          <w:rFonts w:eastAsia="Times New Roman"/>
        </w:rPr>
      </w:pPr>
    </w:p>
    <w:p w14:paraId="23B60717" w14:textId="03AA0139" w:rsidR="00D921DB" w:rsidRPr="00A072DD" w:rsidRDefault="00D921DB" w:rsidP="00D921DB">
      <w:pPr>
        <w:pStyle w:val="ListParagraph"/>
        <w:numPr>
          <w:ilvl w:val="0"/>
          <w:numId w:val="30"/>
        </w:numPr>
        <w:spacing w:before="40" w:after="40"/>
        <w:jc w:val="both"/>
      </w:pPr>
      <w:r w:rsidRPr="00A072DD">
        <w:rPr>
          <w:color w:val="1A1A1A"/>
        </w:rPr>
        <w:t xml:space="preserve">Prigovor </w:t>
      </w:r>
      <w:r w:rsidR="00EA5C09" w:rsidRPr="00A072DD">
        <w:rPr>
          <w:color w:val="1A1A1A"/>
        </w:rPr>
        <w:t>odgađa</w:t>
      </w:r>
      <w:r w:rsidRPr="00A072DD">
        <w:rPr>
          <w:color w:val="1A1A1A"/>
        </w:rPr>
        <w:t xml:space="preserve"> sklapanje ugovora</w:t>
      </w:r>
      <w:r w:rsidR="00425A6D" w:rsidRPr="00A072DD">
        <w:rPr>
          <w:color w:val="1A1A1A"/>
        </w:rPr>
        <w:t xml:space="preserve"> ili </w:t>
      </w:r>
      <w:r w:rsidR="002730FA" w:rsidRPr="00A072DD">
        <w:rPr>
          <w:color w:val="1A1A1A"/>
        </w:rPr>
        <w:t>izdavanje</w:t>
      </w:r>
      <w:r w:rsidR="00425A6D" w:rsidRPr="00A072DD">
        <w:rPr>
          <w:color w:val="1A1A1A"/>
        </w:rPr>
        <w:t xml:space="preserve"> narudžbenice</w:t>
      </w:r>
      <w:r w:rsidR="00F25F4D" w:rsidRPr="00A072DD">
        <w:rPr>
          <w:color w:val="1A1A1A"/>
        </w:rPr>
        <w:t xml:space="preserve">, a </w:t>
      </w:r>
      <w:r w:rsidR="004C5D12">
        <w:rPr>
          <w:color w:val="1A1A1A"/>
        </w:rPr>
        <w:t>Direktor</w:t>
      </w:r>
      <w:r w:rsidR="00E50267" w:rsidRPr="00A072DD">
        <w:rPr>
          <w:color w:val="1A1A1A"/>
        </w:rPr>
        <w:t xml:space="preserve"> je </w:t>
      </w:r>
      <w:r w:rsidRPr="00A072DD">
        <w:rPr>
          <w:color w:val="1A1A1A"/>
        </w:rPr>
        <w:t xml:space="preserve">obvezan odlučiti o prigovoru u roku od </w:t>
      </w:r>
      <w:r w:rsidR="008101A7" w:rsidRPr="00A072DD">
        <w:rPr>
          <w:color w:val="1A1A1A"/>
        </w:rPr>
        <w:t xml:space="preserve">najdulje </w:t>
      </w:r>
      <w:r w:rsidR="00F25F4D" w:rsidRPr="00A072DD">
        <w:rPr>
          <w:color w:val="1A1A1A"/>
        </w:rPr>
        <w:t xml:space="preserve">pet </w:t>
      </w:r>
      <w:r w:rsidRPr="00A072DD">
        <w:rPr>
          <w:color w:val="1A1A1A"/>
        </w:rPr>
        <w:t>(</w:t>
      </w:r>
      <w:r w:rsidR="00F25F4D" w:rsidRPr="00A072DD">
        <w:rPr>
          <w:color w:val="1A1A1A"/>
        </w:rPr>
        <w:t>5</w:t>
      </w:r>
      <w:r w:rsidRPr="00A072DD">
        <w:rPr>
          <w:color w:val="1A1A1A"/>
        </w:rPr>
        <w:t xml:space="preserve">) </w:t>
      </w:r>
      <w:r w:rsidR="008101A7" w:rsidRPr="00A072DD">
        <w:rPr>
          <w:color w:val="1A1A1A"/>
        </w:rPr>
        <w:t xml:space="preserve">radnih </w:t>
      </w:r>
      <w:r w:rsidRPr="00A072DD">
        <w:rPr>
          <w:color w:val="1A1A1A"/>
        </w:rPr>
        <w:t>dana od primitka prigovora</w:t>
      </w:r>
      <w:r w:rsidR="00FC6B11" w:rsidRPr="00A072DD">
        <w:rPr>
          <w:color w:val="1A1A1A"/>
        </w:rPr>
        <w:t>.</w:t>
      </w:r>
    </w:p>
    <w:p w14:paraId="734B5019" w14:textId="77777777" w:rsidR="00B93261" w:rsidRPr="00A072DD" w:rsidRDefault="00B93261" w:rsidP="00B93261">
      <w:pPr>
        <w:pStyle w:val="ListParagraph"/>
        <w:spacing w:before="40" w:after="40"/>
        <w:jc w:val="both"/>
      </w:pPr>
    </w:p>
    <w:p w14:paraId="22FE83F4" w14:textId="48582C6E" w:rsidR="00570BCC" w:rsidRPr="00A072DD" w:rsidRDefault="00425956" w:rsidP="00570BCC">
      <w:pPr>
        <w:pStyle w:val="Default"/>
        <w:numPr>
          <w:ilvl w:val="0"/>
          <w:numId w:val="30"/>
        </w:numPr>
        <w:rPr>
          <w:rFonts w:ascii="Arial" w:hAnsi="Arial" w:cs="Arial"/>
          <w:sz w:val="22"/>
          <w:szCs w:val="22"/>
        </w:rPr>
      </w:pPr>
      <w:r w:rsidRPr="00A072DD">
        <w:rPr>
          <w:rFonts w:ascii="Arial" w:hAnsi="Arial" w:cs="Arial"/>
          <w:sz w:val="22"/>
          <w:szCs w:val="22"/>
        </w:rPr>
        <w:t xml:space="preserve">U postupku odlučivanja o prigovoru </w:t>
      </w:r>
      <w:r w:rsidR="004C5D12" w:rsidRPr="004C5D12">
        <w:rPr>
          <w:rFonts w:ascii="Arial" w:hAnsi="Arial" w:cs="Arial"/>
          <w:color w:val="000000" w:themeColor="text1"/>
          <w:sz w:val="22"/>
          <w:szCs w:val="22"/>
        </w:rPr>
        <w:t xml:space="preserve">Direktor </w:t>
      </w:r>
      <w:r w:rsidR="00570BCC" w:rsidRPr="00A072DD">
        <w:rPr>
          <w:rFonts w:ascii="Arial" w:hAnsi="Arial" w:cs="Arial"/>
          <w:sz w:val="22"/>
          <w:szCs w:val="22"/>
        </w:rPr>
        <w:t xml:space="preserve">može: </w:t>
      </w:r>
    </w:p>
    <w:p w14:paraId="1DF299C1" w14:textId="0996D6E5" w:rsidR="00570BCC" w:rsidRPr="00A072DD" w:rsidRDefault="00570BCC" w:rsidP="006760E2">
      <w:pPr>
        <w:pStyle w:val="Default"/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 w:rsidRPr="00A072DD">
        <w:rPr>
          <w:rFonts w:ascii="Arial" w:hAnsi="Arial" w:cs="Arial"/>
          <w:sz w:val="22"/>
          <w:szCs w:val="22"/>
        </w:rPr>
        <w:t xml:space="preserve">obustaviti postupak po izjavljenom prigovoru, ako gospodarski subjekt koji je izjavio prigovor odustane od prigovora, </w:t>
      </w:r>
    </w:p>
    <w:p w14:paraId="7F0153FB" w14:textId="1B4FC0C1" w:rsidR="00570BCC" w:rsidRPr="00A072DD" w:rsidRDefault="00570BCC" w:rsidP="006760E2">
      <w:pPr>
        <w:pStyle w:val="Default"/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 w:rsidRPr="00A072DD">
        <w:rPr>
          <w:rFonts w:ascii="Arial" w:hAnsi="Arial" w:cs="Arial"/>
          <w:sz w:val="22"/>
          <w:szCs w:val="22"/>
        </w:rPr>
        <w:t>odbaciti prigovor koji nepravodoban</w:t>
      </w:r>
      <w:r w:rsidR="006760E2">
        <w:rPr>
          <w:rFonts w:ascii="Arial" w:hAnsi="Arial" w:cs="Arial"/>
          <w:sz w:val="22"/>
          <w:szCs w:val="22"/>
        </w:rPr>
        <w:t>,</w:t>
      </w:r>
    </w:p>
    <w:p w14:paraId="14A85F75" w14:textId="3DCD3F23" w:rsidR="00570BCC" w:rsidRPr="00A072DD" w:rsidRDefault="00570BCC" w:rsidP="006760E2">
      <w:pPr>
        <w:pStyle w:val="Default"/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 w:rsidRPr="00A072DD">
        <w:rPr>
          <w:rFonts w:ascii="Arial" w:hAnsi="Arial" w:cs="Arial"/>
          <w:sz w:val="22"/>
          <w:szCs w:val="22"/>
        </w:rPr>
        <w:t xml:space="preserve">odbiti prigovor kao neosnovan, </w:t>
      </w:r>
    </w:p>
    <w:p w14:paraId="02844E62" w14:textId="0FF46380" w:rsidR="00570BCC" w:rsidRPr="00A072DD" w:rsidRDefault="00570BCC" w:rsidP="006760E2">
      <w:pPr>
        <w:pStyle w:val="Default"/>
        <w:numPr>
          <w:ilvl w:val="0"/>
          <w:numId w:val="35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A072DD">
        <w:rPr>
          <w:rFonts w:ascii="Arial" w:hAnsi="Arial" w:cs="Arial"/>
          <w:color w:val="auto"/>
          <w:sz w:val="22"/>
          <w:szCs w:val="22"/>
        </w:rPr>
        <w:t>usvojiti prigovor te poništiti odluku o odabiru</w:t>
      </w:r>
      <w:r w:rsidR="002730FA" w:rsidRPr="00A072DD">
        <w:rPr>
          <w:rFonts w:ascii="Arial" w:hAnsi="Arial" w:cs="Arial"/>
          <w:color w:val="auto"/>
          <w:sz w:val="22"/>
          <w:szCs w:val="22"/>
        </w:rPr>
        <w:t xml:space="preserve"> ili poništenju</w:t>
      </w:r>
      <w:r w:rsidRPr="00A072DD">
        <w:rPr>
          <w:rFonts w:ascii="Arial" w:hAnsi="Arial" w:cs="Arial"/>
          <w:color w:val="auto"/>
          <w:sz w:val="22"/>
          <w:szCs w:val="22"/>
        </w:rPr>
        <w:t>, nakon čega će se provesti ponovni postupak pregleda i ocjene ponuda i donijeti nova odluka o odabiru</w:t>
      </w:r>
      <w:r w:rsidR="00B93261" w:rsidRPr="00A072DD">
        <w:rPr>
          <w:rFonts w:ascii="Arial" w:hAnsi="Arial" w:cs="Arial"/>
          <w:color w:val="auto"/>
          <w:sz w:val="22"/>
          <w:szCs w:val="22"/>
        </w:rPr>
        <w:t xml:space="preserve"> ili </w:t>
      </w:r>
      <w:r w:rsidR="002730FA" w:rsidRPr="00A072DD">
        <w:rPr>
          <w:rFonts w:ascii="Arial" w:hAnsi="Arial" w:cs="Arial"/>
          <w:color w:val="auto"/>
          <w:sz w:val="22"/>
          <w:szCs w:val="22"/>
        </w:rPr>
        <w:t>poništenju.</w:t>
      </w:r>
      <w:r w:rsidRPr="00A072DD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4702FE9C" w14:textId="77777777" w:rsidR="00D66A62" w:rsidRPr="00A072DD" w:rsidRDefault="00D66A62" w:rsidP="00D66A62">
      <w:pPr>
        <w:pStyle w:val="Default"/>
        <w:ind w:left="1080"/>
        <w:rPr>
          <w:rFonts w:ascii="Arial" w:hAnsi="Arial" w:cs="Arial"/>
          <w:color w:val="auto"/>
          <w:sz w:val="22"/>
          <w:szCs w:val="22"/>
        </w:rPr>
      </w:pPr>
    </w:p>
    <w:p w14:paraId="6872AE07" w14:textId="51F4117D" w:rsidR="000639AF" w:rsidRDefault="00425A6D" w:rsidP="003441EA">
      <w:pPr>
        <w:pStyle w:val="ListParagraph"/>
        <w:numPr>
          <w:ilvl w:val="0"/>
          <w:numId w:val="30"/>
        </w:numPr>
        <w:spacing w:before="40" w:after="40"/>
        <w:jc w:val="both"/>
      </w:pPr>
      <w:r w:rsidRPr="00A072DD">
        <w:t>Podnositelju prigovora ne pripada pravo na naknadu troškova u odnosu na izjavljivanje prigovora.</w:t>
      </w:r>
    </w:p>
    <w:p w14:paraId="544B6EC6" w14:textId="77777777" w:rsidR="00CC4150" w:rsidRPr="00A072DD" w:rsidRDefault="00CC4150" w:rsidP="00CC4150">
      <w:pPr>
        <w:pStyle w:val="ListParagraph"/>
        <w:spacing w:before="40" w:after="40"/>
        <w:jc w:val="both"/>
      </w:pPr>
    </w:p>
    <w:p w14:paraId="2C747DF5" w14:textId="224A2388" w:rsidR="00D921DB" w:rsidRPr="00A072DD" w:rsidRDefault="00275789" w:rsidP="00275789">
      <w:pPr>
        <w:pStyle w:val="ListParagraph"/>
        <w:numPr>
          <w:ilvl w:val="0"/>
          <w:numId w:val="7"/>
        </w:numPr>
        <w:jc w:val="both"/>
        <w:rPr>
          <w:b/>
          <w:bCs/>
        </w:rPr>
      </w:pPr>
      <w:r w:rsidRPr="00A072DD">
        <w:rPr>
          <w:b/>
          <w:bCs/>
        </w:rPr>
        <w:t>PRIJELAZNE I ZAVRŠNE ODREDBE</w:t>
      </w:r>
    </w:p>
    <w:p w14:paraId="270EAE0E" w14:textId="77777777" w:rsidR="00275789" w:rsidRPr="00A072DD" w:rsidRDefault="00275789" w:rsidP="00275789">
      <w:pPr>
        <w:ind w:left="360"/>
        <w:jc w:val="both"/>
      </w:pPr>
    </w:p>
    <w:p w14:paraId="15F2E938" w14:textId="32F7F3D5" w:rsidR="00D66A62" w:rsidRPr="00A072DD" w:rsidRDefault="00275789" w:rsidP="00F30FAE">
      <w:pPr>
        <w:ind w:left="360"/>
        <w:jc w:val="center"/>
        <w:rPr>
          <w:b/>
          <w:bCs/>
        </w:rPr>
      </w:pPr>
      <w:r w:rsidRPr="00A072DD">
        <w:rPr>
          <w:b/>
          <w:bCs/>
        </w:rPr>
        <w:t>Članak 1</w:t>
      </w:r>
      <w:r w:rsidR="003E11AD" w:rsidRPr="00A072DD">
        <w:rPr>
          <w:b/>
          <w:bCs/>
        </w:rPr>
        <w:t>9</w:t>
      </w:r>
      <w:r w:rsidRPr="00A072DD">
        <w:rPr>
          <w:b/>
          <w:bCs/>
        </w:rPr>
        <w:t>.</w:t>
      </w:r>
    </w:p>
    <w:p w14:paraId="22E9C19E" w14:textId="6CBD6D7D" w:rsidR="00D66A62" w:rsidRPr="00A072DD" w:rsidRDefault="00D66A62" w:rsidP="002730FA">
      <w:pPr>
        <w:pStyle w:val="Default"/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 w:rsidRPr="00A072DD">
        <w:rPr>
          <w:rFonts w:ascii="Arial" w:hAnsi="Arial" w:cs="Arial"/>
          <w:sz w:val="22"/>
          <w:szCs w:val="22"/>
        </w:rPr>
        <w:t>Ovaj Pravilnik, kao i sve njegove izmjene i dopune, objavljuj</w:t>
      </w:r>
      <w:r w:rsidR="00BE256C" w:rsidRPr="00A072DD">
        <w:rPr>
          <w:rFonts w:ascii="Arial" w:hAnsi="Arial" w:cs="Arial"/>
          <w:sz w:val="22"/>
          <w:szCs w:val="22"/>
        </w:rPr>
        <w:t>u</w:t>
      </w:r>
      <w:r w:rsidRPr="00A072DD">
        <w:rPr>
          <w:rFonts w:ascii="Arial" w:hAnsi="Arial" w:cs="Arial"/>
          <w:sz w:val="22"/>
          <w:szCs w:val="22"/>
        </w:rPr>
        <w:t xml:space="preserve"> se na internetskim stranicama </w:t>
      </w:r>
      <w:r w:rsidR="00BE256C" w:rsidRPr="00A072DD">
        <w:rPr>
          <w:rFonts w:ascii="Arial" w:hAnsi="Arial" w:cs="Arial"/>
          <w:sz w:val="22"/>
          <w:szCs w:val="22"/>
        </w:rPr>
        <w:t>N</w:t>
      </w:r>
      <w:r w:rsidRPr="00A072DD">
        <w:rPr>
          <w:rFonts w:ascii="Arial" w:hAnsi="Arial" w:cs="Arial"/>
          <w:sz w:val="22"/>
          <w:szCs w:val="22"/>
        </w:rPr>
        <w:t xml:space="preserve">aručitelja. </w:t>
      </w:r>
    </w:p>
    <w:p w14:paraId="1D66C3FB" w14:textId="77777777" w:rsidR="00D66A62" w:rsidRPr="00A072DD" w:rsidRDefault="00D66A62" w:rsidP="00D66A62">
      <w:pPr>
        <w:pStyle w:val="Default"/>
        <w:ind w:left="720"/>
        <w:rPr>
          <w:rFonts w:ascii="Arial" w:hAnsi="Arial" w:cs="Arial"/>
          <w:sz w:val="22"/>
          <w:szCs w:val="22"/>
        </w:rPr>
      </w:pPr>
    </w:p>
    <w:p w14:paraId="7CB58DAE" w14:textId="4C4E3874" w:rsidR="00D66A62" w:rsidRPr="00A072DD" w:rsidRDefault="00D66A62" w:rsidP="006760E2">
      <w:pPr>
        <w:pStyle w:val="Default"/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 w:rsidRPr="00A072DD">
        <w:rPr>
          <w:rFonts w:ascii="Arial" w:hAnsi="Arial" w:cs="Arial"/>
          <w:sz w:val="22"/>
          <w:szCs w:val="22"/>
        </w:rPr>
        <w:t>Naručitelj ovaj Pravilnik, kao i sve njegove izmjene i dopune,</w:t>
      </w:r>
      <w:r w:rsidR="00BE256C" w:rsidRPr="00A072DD">
        <w:rPr>
          <w:rFonts w:ascii="Arial" w:hAnsi="Arial" w:cs="Arial"/>
          <w:sz w:val="22"/>
          <w:szCs w:val="22"/>
        </w:rPr>
        <w:t xml:space="preserve"> mor</w:t>
      </w:r>
      <w:r w:rsidR="00190833" w:rsidRPr="00A072DD">
        <w:rPr>
          <w:rFonts w:ascii="Arial" w:hAnsi="Arial" w:cs="Arial"/>
          <w:sz w:val="22"/>
          <w:szCs w:val="22"/>
        </w:rPr>
        <w:t>a</w:t>
      </w:r>
      <w:r w:rsidRPr="00A072DD">
        <w:rPr>
          <w:rFonts w:ascii="Arial" w:hAnsi="Arial" w:cs="Arial"/>
          <w:sz w:val="22"/>
          <w:szCs w:val="22"/>
        </w:rPr>
        <w:t xml:space="preserve"> učiniti dostupnima u Elektroničkom oglasniku javne nabave Republike Hrvatske, sukladno ZJN 2016. </w:t>
      </w:r>
    </w:p>
    <w:p w14:paraId="1420855F" w14:textId="77777777" w:rsidR="00D66A62" w:rsidRPr="00A072DD" w:rsidRDefault="00D66A62" w:rsidP="00D66A62">
      <w:pPr>
        <w:pStyle w:val="ListParagraph"/>
        <w:jc w:val="both"/>
      </w:pPr>
    </w:p>
    <w:p w14:paraId="0DACF95B" w14:textId="74DD1224" w:rsidR="00275789" w:rsidRPr="00A072DD" w:rsidRDefault="00275789" w:rsidP="00275789">
      <w:pPr>
        <w:pStyle w:val="ListParagraph"/>
        <w:numPr>
          <w:ilvl w:val="0"/>
          <w:numId w:val="33"/>
        </w:numPr>
        <w:jc w:val="both"/>
      </w:pPr>
      <w:r w:rsidRPr="00A072DD">
        <w:lastRenderedPageBreak/>
        <w:t>Potpuna dokumentacija o svakom postupku jednostavne nabave obvezno se čuva najmanje</w:t>
      </w:r>
      <w:r w:rsidR="0099562B">
        <w:t xml:space="preserve"> </w:t>
      </w:r>
      <w:r w:rsidR="0079185D">
        <w:t>4</w:t>
      </w:r>
      <w:r w:rsidR="00E41BCB">
        <w:t>.</w:t>
      </w:r>
      <w:r w:rsidR="0099562B">
        <w:t xml:space="preserve"> </w:t>
      </w:r>
      <w:r w:rsidRPr="00A072DD">
        <w:t>godine od završetka postupka jednostavne nab</w:t>
      </w:r>
      <w:r w:rsidR="002730FA" w:rsidRPr="00A072DD">
        <w:t>a</w:t>
      </w:r>
      <w:r w:rsidRPr="00A072DD">
        <w:t>ve</w:t>
      </w:r>
    </w:p>
    <w:p w14:paraId="0DD2F4C6" w14:textId="77777777" w:rsidR="00275789" w:rsidRPr="00A072DD" w:rsidRDefault="00275789" w:rsidP="00275789">
      <w:pPr>
        <w:pStyle w:val="ListParagraph"/>
        <w:jc w:val="both"/>
      </w:pPr>
    </w:p>
    <w:p w14:paraId="23AEA144" w14:textId="6F8E16FF" w:rsidR="00275789" w:rsidRPr="00A072DD" w:rsidRDefault="009005C8" w:rsidP="00275789">
      <w:pPr>
        <w:pStyle w:val="ListParagraph"/>
        <w:numPr>
          <w:ilvl w:val="0"/>
          <w:numId w:val="33"/>
        </w:numPr>
        <w:jc w:val="both"/>
      </w:pPr>
      <w:r w:rsidRPr="00A072DD">
        <w:t>Danom stupanja na snagu ovoga Pravilnika prestaje važiti Pravilnik</w:t>
      </w:r>
      <w:r w:rsidR="006760E2">
        <w:t xml:space="preserve"> o provedbi postupka jednostavne nabave od </w:t>
      </w:r>
      <w:r w:rsidR="006760E2" w:rsidRPr="006760E2">
        <w:t>02. siječnja 2023. godine</w:t>
      </w:r>
      <w:r w:rsidRPr="00A072DD">
        <w:t>.</w:t>
      </w:r>
    </w:p>
    <w:p w14:paraId="6C2F8599" w14:textId="77777777" w:rsidR="00275789" w:rsidRPr="00A072DD" w:rsidRDefault="00275789" w:rsidP="00275789">
      <w:pPr>
        <w:pStyle w:val="ListParagraph"/>
        <w:jc w:val="both"/>
      </w:pPr>
    </w:p>
    <w:p w14:paraId="28A14EED" w14:textId="4BB9C2F7" w:rsidR="009005C8" w:rsidRPr="00A072DD" w:rsidRDefault="009005C8" w:rsidP="00275789">
      <w:pPr>
        <w:pStyle w:val="ListParagraph"/>
        <w:numPr>
          <w:ilvl w:val="0"/>
          <w:numId w:val="33"/>
        </w:numPr>
        <w:jc w:val="both"/>
      </w:pPr>
      <w:r w:rsidRPr="00A072DD">
        <w:t xml:space="preserve">Ovaj Pravilnik </w:t>
      </w:r>
      <w:r w:rsidR="00381FA4" w:rsidRPr="00A072DD">
        <w:t>bit</w:t>
      </w:r>
      <w:r w:rsidR="006760E2">
        <w:t>i</w:t>
      </w:r>
      <w:r w:rsidR="00381FA4" w:rsidRPr="00A072DD">
        <w:t xml:space="preserve"> će objavljen </w:t>
      </w:r>
      <w:r w:rsidR="002730FA" w:rsidRPr="00A072DD">
        <w:t>na internetskim stranicam</w:t>
      </w:r>
      <w:r w:rsidR="00381FA4" w:rsidRPr="00A072DD">
        <w:t xml:space="preserve">a </w:t>
      </w:r>
      <w:r w:rsidR="002730FA" w:rsidRPr="00A072DD">
        <w:t xml:space="preserve">Naručitelja, a </w:t>
      </w:r>
      <w:r w:rsidRPr="00A072DD">
        <w:t>stupa na snagu 1. rujna 2026.</w:t>
      </w:r>
      <w:r w:rsidR="006760E2">
        <w:t xml:space="preserve"> godine.</w:t>
      </w:r>
    </w:p>
    <w:p w14:paraId="5B331AB0" w14:textId="77777777" w:rsidR="00C005A7" w:rsidRPr="00A072DD" w:rsidRDefault="00C005A7" w:rsidP="00F36D02">
      <w:pPr>
        <w:jc w:val="both"/>
      </w:pPr>
    </w:p>
    <w:p w14:paraId="67FD214E" w14:textId="77777777" w:rsidR="00F21249" w:rsidRPr="00A072DD" w:rsidRDefault="00F21249" w:rsidP="00F36D02">
      <w:pPr>
        <w:jc w:val="both"/>
      </w:pPr>
    </w:p>
    <w:p w14:paraId="4335BA3A" w14:textId="77777777" w:rsidR="00F21249" w:rsidRPr="00A072DD" w:rsidRDefault="00F21249" w:rsidP="00F36D02">
      <w:pPr>
        <w:jc w:val="both"/>
      </w:pPr>
    </w:p>
    <w:p w14:paraId="5AFCDCEF" w14:textId="77777777" w:rsidR="00F21249" w:rsidRPr="00A072DD" w:rsidRDefault="00F21249" w:rsidP="00F36D02">
      <w:pPr>
        <w:jc w:val="both"/>
      </w:pPr>
    </w:p>
    <w:p w14:paraId="100AE5D2" w14:textId="2721BD0A" w:rsidR="00190833" w:rsidRPr="00A072DD" w:rsidRDefault="00190833" w:rsidP="00C005A7">
      <w:pPr>
        <w:pStyle w:val="ListParagraph"/>
        <w:jc w:val="both"/>
      </w:pPr>
      <w:r w:rsidRPr="00A072DD">
        <w:t>Na ovaj Pravilnik</w:t>
      </w:r>
      <w:r w:rsidR="00CC4150">
        <w:t>,</w:t>
      </w:r>
      <w:r w:rsidRPr="00A072DD">
        <w:t xml:space="preserve"> </w:t>
      </w:r>
      <w:r w:rsidR="0079185D">
        <w:t>Skupštin</w:t>
      </w:r>
      <w:r w:rsidR="00CC4150">
        <w:t>a</w:t>
      </w:r>
      <w:r w:rsidRPr="00A072DD">
        <w:t xml:space="preserve"> </w:t>
      </w:r>
      <w:r w:rsidR="00CC4150" w:rsidRPr="00A072DD">
        <w:t xml:space="preserve">je </w:t>
      </w:r>
      <w:r w:rsidRPr="00A072DD">
        <w:t>dal</w:t>
      </w:r>
      <w:r w:rsidR="00CC4150">
        <w:t>a</w:t>
      </w:r>
      <w:r w:rsidRPr="00A072DD">
        <w:t xml:space="preserve"> prethodnu suglasnost</w:t>
      </w:r>
      <w:r w:rsidR="006760E2">
        <w:t xml:space="preserve"> dana </w:t>
      </w:r>
      <w:r w:rsidRPr="00A072DD">
        <w:t>_________2026.</w:t>
      </w:r>
      <w:r w:rsidR="006760E2">
        <w:t xml:space="preserve"> godine.</w:t>
      </w:r>
    </w:p>
    <w:p w14:paraId="1D11BB61" w14:textId="77777777" w:rsidR="00190833" w:rsidRDefault="00190833" w:rsidP="00C005A7">
      <w:pPr>
        <w:pStyle w:val="ListParagraph"/>
        <w:jc w:val="both"/>
      </w:pPr>
    </w:p>
    <w:p w14:paraId="116C79C4" w14:textId="77777777" w:rsidR="006760E2" w:rsidRPr="00A072DD" w:rsidRDefault="006760E2" w:rsidP="00C005A7">
      <w:pPr>
        <w:pStyle w:val="ListParagraph"/>
        <w:jc w:val="both"/>
      </w:pPr>
    </w:p>
    <w:p w14:paraId="75031892" w14:textId="1C7DB191" w:rsidR="00C005A7" w:rsidRPr="00A072DD" w:rsidRDefault="00C005A7" w:rsidP="00C005A7">
      <w:pPr>
        <w:pStyle w:val="ListParagraph"/>
        <w:jc w:val="both"/>
      </w:pPr>
      <w:r w:rsidRPr="00A072DD">
        <w:t>KLASA:</w:t>
      </w:r>
    </w:p>
    <w:p w14:paraId="25FE6243" w14:textId="5356B9B6" w:rsidR="00C005A7" w:rsidRDefault="00C005A7" w:rsidP="00C005A7">
      <w:pPr>
        <w:pStyle w:val="ListParagraph"/>
        <w:jc w:val="both"/>
      </w:pPr>
      <w:r w:rsidRPr="00A072DD">
        <w:t>URBROJ:</w:t>
      </w:r>
    </w:p>
    <w:p w14:paraId="461967AA" w14:textId="77777777" w:rsidR="006760E2" w:rsidRPr="00A072DD" w:rsidRDefault="006760E2" w:rsidP="00C005A7">
      <w:pPr>
        <w:pStyle w:val="ListParagraph"/>
        <w:jc w:val="both"/>
      </w:pPr>
    </w:p>
    <w:p w14:paraId="6A950677" w14:textId="6EAC0889" w:rsidR="00C005A7" w:rsidRPr="00A072DD" w:rsidRDefault="00C005A7" w:rsidP="00C005A7">
      <w:pPr>
        <w:pStyle w:val="ListParagraph"/>
        <w:jc w:val="both"/>
      </w:pPr>
      <w:r w:rsidRPr="00A072DD">
        <w:t>_________,</w:t>
      </w:r>
      <w:r w:rsidR="00EA5C09" w:rsidRPr="00A072DD">
        <w:t>_____</w:t>
      </w:r>
      <w:r w:rsidRPr="00A072DD">
        <w:t>.kolovoza. 2026.</w:t>
      </w:r>
    </w:p>
    <w:p w14:paraId="02730750" w14:textId="1B65FDB0" w:rsidR="00C005A7" w:rsidRPr="006760E2" w:rsidRDefault="00F36D02" w:rsidP="006760E2">
      <w:pPr>
        <w:pStyle w:val="ListParagraph"/>
        <w:ind w:left="6804"/>
        <w:jc w:val="both"/>
        <w:rPr>
          <w:color w:val="000000" w:themeColor="text1"/>
        </w:rPr>
      </w:pPr>
      <w:r w:rsidRPr="00A072DD">
        <w:rPr>
          <w:color w:val="1A1A1A"/>
        </w:rPr>
        <w:t xml:space="preserve">                                                                                                  </w:t>
      </w:r>
      <w:r w:rsidR="006760E2" w:rsidRPr="006760E2">
        <w:rPr>
          <w:color w:val="000000" w:themeColor="text1"/>
        </w:rPr>
        <w:t>Direktor:</w:t>
      </w:r>
    </w:p>
    <w:p w14:paraId="59CA6FE9" w14:textId="77777777" w:rsidR="006760E2" w:rsidRPr="006760E2" w:rsidRDefault="006760E2" w:rsidP="006760E2">
      <w:pPr>
        <w:pStyle w:val="ListParagraph"/>
        <w:ind w:left="6804"/>
        <w:jc w:val="both"/>
        <w:rPr>
          <w:color w:val="000000" w:themeColor="text1"/>
        </w:rPr>
      </w:pPr>
    </w:p>
    <w:p w14:paraId="5B68244C" w14:textId="3BBBAFEA" w:rsidR="006760E2" w:rsidRPr="006760E2" w:rsidRDefault="006760E2" w:rsidP="006760E2">
      <w:pPr>
        <w:pStyle w:val="ListParagraph"/>
        <w:ind w:left="6804"/>
        <w:jc w:val="both"/>
        <w:rPr>
          <w:color w:val="000000" w:themeColor="text1"/>
        </w:rPr>
      </w:pPr>
      <w:r>
        <w:rPr>
          <w:color w:val="000000" w:themeColor="text1"/>
        </w:rPr>
        <w:t>Ranka Herljević</w:t>
      </w:r>
    </w:p>
    <w:sectPr w:rsidR="006760E2" w:rsidRPr="006760E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CBB35" w14:textId="77777777" w:rsidR="00A90D56" w:rsidRDefault="00A90D56" w:rsidP="000E05C1">
      <w:r>
        <w:separator/>
      </w:r>
    </w:p>
  </w:endnote>
  <w:endnote w:type="continuationSeparator" w:id="0">
    <w:p w14:paraId="3E0B4808" w14:textId="77777777" w:rsidR="00A90D56" w:rsidRDefault="00A90D56" w:rsidP="000E0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43891095"/>
      <w:docPartObj>
        <w:docPartGallery w:val="Page Numbers (Bottom of Page)"/>
        <w:docPartUnique/>
      </w:docPartObj>
    </w:sdtPr>
    <w:sdtContent>
      <w:p w14:paraId="20F4D0BF" w14:textId="30ECE78E" w:rsidR="000E05C1" w:rsidRDefault="000E05C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BE9F81" w14:textId="77777777" w:rsidR="000E05C1" w:rsidRDefault="000E05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80472" w14:textId="77777777" w:rsidR="00A90D56" w:rsidRDefault="00A90D56" w:rsidP="000E05C1">
      <w:r>
        <w:separator/>
      </w:r>
    </w:p>
  </w:footnote>
  <w:footnote w:type="continuationSeparator" w:id="0">
    <w:p w14:paraId="266D2D33" w14:textId="77777777" w:rsidR="00A90D56" w:rsidRDefault="00A90D56" w:rsidP="000E05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B113B"/>
    <w:multiLevelType w:val="hybridMultilevel"/>
    <w:tmpl w:val="11869064"/>
    <w:lvl w:ilvl="0" w:tplc="E2707A6C">
      <w:start w:val="1"/>
      <w:numFmt w:val="decimal"/>
      <w:lvlText w:val="(%1)"/>
      <w:lvlJc w:val="left"/>
      <w:pPr>
        <w:ind w:left="76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90CF0"/>
    <w:multiLevelType w:val="hybridMultilevel"/>
    <w:tmpl w:val="0156AC88"/>
    <w:lvl w:ilvl="0" w:tplc="56264FA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F21D5"/>
    <w:multiLevelType w:val="hybridMultilevel"/>
    <w:tmpl w:val="E7EE2AAE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B26B3"/>
    <w:multiLevelType w:val="hybridMultilevel"/>
    <w:tmpl w:val="E7EE2AAE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B54070"/>
    <w:multiLevelType w:val="hybridMultilevel"/>
    <w:tmpl w:val="956CCCEC"/>
    <w:lvl w:ilvl="0" w:tplc="6C94C6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A34E7E"/>
    <w:multiLevelType w:val="hybridMultilevel"/>
    <w:tmpl w:val="E22C5CF6"/>
    <w:lvl w:ilvl="0" w:tplc="D2E2D7D4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1BA4010"/>
    <w:multiLevelType w:val="hybridMultilevel"/>
    <w:tmpl w:val="5DA858D6"/>
    <w:lvl w:ilvl="0" w:tplc="9784422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430FB4"/>
    <w:multiLevelType w:val="hybridMultilevel"/>
    <w:tmpl w:val="BF1E8CEE"/>
    <w:lvl w:ilvl="0" w:tplc="E2707A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600E30"/>
    <w:multiLevelType w:val="hybridMultilevel"/>
    <w:tmpl w:val="F2E608D2"/>
    <w:lvl w:ilvl="0" w:tplc="B8DEAC8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6E3402"/>
    <w:multiLevelType w:val="hybridMultilevel"/>
    <w:tmpl w:val="9542AC18"/>
    <w:lvl w:ilvl="0" w:tplc="7C66FA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564D0E"/>
    <w:multiLevelType w:val="hybridMultilevel"/>
    <w:tmpl w:val="9F3A0DA6"/>
    <w:lvl w:ilvl="0" w:tplc="B2586CA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1B48FC"/>
    <w:multiLevelType w:val="hybridMultilevel"/>
    <w:tmpl w:val="A2CC04E8"/>
    <w:lvl w:ilvl="0" w:tplc="E2707A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4A6800"/>
    <w:multiLevelType w:val="hybridMultilevel"/>
    <w:tmpl w:val="DBF274A6"/>
    <w:lvl w:ilvl="0" w:tplc="E56625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BB91FC4"/>
    <w:multiLevelType w:val="hybridMultilevel"/>
    <w:tmpl w:val="D574722A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F476B4B"/>
    <w:multiLevelType w:val="hybridMultilevel"/>
    <w:tmpl w:val="AF002396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016369"/>
    <w:multiLevelType w:val="hybridMultilevel"/>
    <w:tmpl w:val="DF1A617E"/>
    <w:lvl w:ilvl="0" w:tplc="79A2DA1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4973E6"/>
    <w:multiLevelType w:val="hybridMultilevel"/>
    <w:tmpl w:val="6D9EA970"/>
    <w:lvl w:ilvl="0" w:tplc="D1FC5690">
      <w:start w:val="1"/>
      <w:numFmt w:val="decimal"/>
      <w:lvlText w:val="(%1)"/>
      <w:lvlJc w:val="left"/>
      <w:pPr>
        <w:ind w:left="720" w:hanging="360"/>
      </w:pPr>
      <w:rPr>
        <w:rFonts w:eastAsia="Times New Roman" w:hint="default"/>
        <w:b w:val="0"/>
        <w:bCs w:val="0"/>
        <w:color w:val="000000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0E566E"/>
    <w:multiLevelType w:val="hybridMultilevel"/>
    <w:tmpl w:val="BD6A1AB6"/>
    <w:lvl w:ilvl="0" w:tplc="3C44765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2E1828"/>
    <w:multiLevelType w:val="hybridMultilevel"/>
    <w:tmpl w:val="CCDA82FC"/>
    <w:lvl w:ilvl="0" w:tplc="81447E1A">
      <w:start w:val="1"/>
      <w:numFmt w:val="decimal"/>
      <w:lvlText w:val="(%1)"/>
      <w:lvlJc w:val="left"/>
      <w:pPr>
        <w:ind w:left="720" w:hanging="360"/>
      </w:pPr>
      <w:rPr>
        <w:rFonts w:eastAsia="Times New Roman" w:hint="default"/>
        <w:b w:val="0"/>
        <w:bCs w:val="0"/>
        <w:i w:val="0"/>
        <w:iCs w:val="0"/>
        <w:color w:val="000000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B007EE"/>
    <w:multiLevelType w:val="hybridMultilevel"/>
    <w:tmpl w:val="232A67B6"/>
    <w:lvl w:ilvl="0" w:tplc="15E0B974">
      <w:start w:val="1"/>
      <w:numFmt w:val="decimal"/>
      <w:lvlText w:val="(%1)"/>
      <w:lvlJc w:val="left"/>
      <w:pPr>
        <w:ind w:left="720" w:hanging="360"/>
      </w:pPr>
      <w:rPr>
        <w:rFonts w:ascii="Arial" w:eastAsia="Times New Roman" w:hAnsi="Arial" w:cs="Arial" w:hint="default"/>
        <w:b w:val="0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094785"/>
    <w:multiLevelType w:val="hybridMultilevel"/>
    <w:tmpl w:val="BD8A0B40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8517C0"/>
    <w:multiLevelType w:val="hybridMultilevel"/>
    <w:tmpl w:val="62AA902A"/>
    <w:lvl w:ilvl="0" w:tplc="4FC219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0235C3"/>
    <w:multiLevelType w:val="hybridMultilevel"/>
    <w:tmpl w:val="66D2EAF8"/>
    <w:lvl w:ilvl="0" w:tplc="CB4A79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DB73403"/>
    <w:multiLevelType w:val="multilevel"/>
    <w:tmpl w:val="057CC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0EE74F4"/>
    <w:multiLevelType w:val="hybridMultilevel"/>
    <w:tmpl w:val="9080F42A"/>
    <w:lvl w:ilvl="0" w:tplc="041A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542B4A89"/>
    <w:multiLevelType w:val="hybridMultilevel"/>
    <w:tmpl w:val="7DBC1B9C"/>
    <w:lvl w:ilvl="0" w:tplc="FD6820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C93864"/>
    <w:multiLevelType w:val="hybridMultilevel"/>
    <w:tmpl w:val="414205B0"/>
    <w:lvl w:ilvl="0" w:tplc="999A3FBE">
      <w:start w:val="1"/>
      <w:numFmt w:val="lowerLetter"/>
      <w:lvlText w:val="%1)"/>
      <w:lvlJc w:val="left"/>
      <w:pPr>
        <w:ind w:left="1080" w:hanging="360"/>
      </w:pPr>
      <w:rPr>
        <w:rFonts w:ascii="Arial" w:eastAsia="Arial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60C4063"/>
    <w:multiLevelType w:val="hybridMultilevel"/>
    <w:tmpl w:val="D95E8C0E"/>
    <w:lvl w:ilvl="0" w:tplc="64B4CA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D662C6"/>
    <w:multiLevelType w:val="hybridMultilevel"/>
    <w:tmpl w:val="2848956C"/>
    <w:lvl w:ilvl="0" w:tplc="D6B44150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3A2F3D"/>
    <w:multiLevelType w:val="hybridMultilevel"/>
    <w:tmpl w:val="E7E84202"/>
    <w:lvl w:ilvl="0" w:tplc="E2707A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A76383"/>
    <w:multiLevelType w:val="hybridMultilevel"/>
    <w:tmpl w:val="E28464DE"/>
    <w:lvl w:ilvl="0" w:tplc="E2707A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E5294F"/>
    <w:multiLevelType w:val="hybridMultilevel"/>
    <w:tmpl w:val="EF8C8B2C"/>
    <w:lvl w:ilvl="0" w:tplc="D1FC5690">
      <w:start w:val="1"/>
      <w:numFmt w:val="decimal"/>
      <w:lvlText w:val="(%1)"/>
      <w:lvlJc w:val="left"/>
      <w:pPr>
        <w:ind w:left="1080" w:hanging="360"/>
      </w:pPr>
      <w:rPr>
        <w:rFonts w:eastAsia="Times New Roman" w:hint="default"/>
        <w:b w:val="0"/>
        <w:bCs w:val="0"/>
        <w:color w:val="000000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F020243"/>
    <w:multiLevelType w:val="hybridMultilevel"/>
    <w:tmpl w:val="26B69334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234D4A"/>
    <w:multiLevelType w:val="hybridMultilevel"/>
    <w:tmpl w:val="87F08188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AC1449"/>
    <w:multiLevelType w:val="hybridMultilevel"/>
    <w:tmpl w:val="AA12103E"/>
    <w:lvl w:ilvl="0" w:tplc="56264FA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071EF0"/>
    <w:multiLevelType w:val="hybridMultilevel"/>
    <w:tmpl w:val="10FC0832"/>
    <w:lvl w:ilvl="0" w:tplc="11EE581E">
      <w:start w:val="1"/>
      <w:numFmt w:val="decimal"/>
      <w:lvlText w:val="(%1)"/>
      <w:lvlJc w:val="left"/>
      <w:pPr>
        <w:ind w:left="1080" w:hanging="360"/>
      </w:pPr>
      <w:rPr>
        <w:rFonts w:hint="default"/>
        <w:color w:val="1A1A1A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58831E4"/>
    <w:multiLevelType w:val="hybridMultilevel"/>
    <w:tmpl w:val="D72080A6"/>
    <w:lvl w:ilvl="0" w:tplc="B2586CA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726CA7"/>
    <w:multiLevelType w:val="hybridMultilevel"/>
    <w:tmpl w:val="5F06BC76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8A65B1"/>
    <w:multiLevelType w:val="hybridMultilevel"/>
    <w:tmpl w:val="58F2AF32"/>
    <w:lvl w:ilvl="0" w:tplc="950ECDA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CA05CA"/>
    <w:multiLevelType w:val="hybridMultilevel"/>
    <w:tmpl w:val="B704975C"/>
    <w:lvl w:ilvl="0" w:tplc="39AE51B8">
      <w:start w:val="1"/>
      <w:numFmt w:val="decimal"/>
      <w:lvlText w:val="(%1)"/>
      <w:lvlJc w:val="left"/>
      <w:pPr>
        <w:ind w:left="720" w:hanging="360"/>
      </w:pPr>
      <w:rPr>
        <w:rFonts w:hint="default"/>
        <w:strike w:val="0"/>
      </w:rPr>
    </w:lvl>
    <w:lvl w:ilvl="1" w:tplc="B824B98E">
      <w:start w:val="1"/>
      <w:numFmt w:val="decimal"/>
      <w:lvlText w:val="%2."/>
      <w:lvlJc w:val="left"/>
      <w:pPr>
        <w:ind w:left="1440" w:hanging="360"/>
      </w:pPr>
      <w:rPr>
        <w:rFonts w:hint="default"/>
        <w:strike w:val="0"/>
        <w:color w:val="auto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4973420">
    <w:abstractNumId w:val="0"/>
  </w:num>
  <w:num w:numId="2" w16cid:durableId="1983851166">
    <w:abstractNumId w:val="21"/>
  </w:num>
  <w:num w:numId="3" w16cid:durableId="1824661346">
    <w:abstractNumId w:val="16"/>
  </w:num>
  <w:num w:numId="4" w16cid:durableId="5520591">
    <w:abstractNumId w:val="6"/>
  </w:num>
  <w:num w:numId="5" w16cid:durableId="1979214465">
    <w:abstractNumId w:val="26"/>
  </w:num>
  <w:num w:numId="6" w16cid:durableId="1829516419">
    <w:abstractNumId w:val="18"/>
  </w:num>
  <w:num w:numId="7" w16cid:durableId="1247307260">
    <w:abstractNumId w:val="9"/>
  </w:num>
  <w:num w:numId="8" w16cid:durableId="1381244157">
    <w:abstractNumId w:val="27"/>
  </w:num>
  <w:num w:numId="9" w16cid:durableId="50228196">
    <w:abstractNumId w:val="22"/>
  </w:num>
  <w:num w:numId="10" w16cid:durableId="1421756805">
    <w:abstractNumId w:val="11"/>
  </w:num>
  <w:num w:numId="11" w16cid:durableId="1102263695">
    <w:abstractNumId w:val="29"/>
  </w:num>
  <w:num w:numId="12" w16cid:durableId="544029926">
    <w:abstractNumId w:val="7"/>
  </w:num>
  <w:num w:numId="13" w16cid:durableId="1365789583">
    <w:abstractNumId w:val="30"/>
  </w:num>
  <w:num w:numId="14" w16cid:durableId="67700669">
    <w:abstractNumId w:val="17"/>
  </w:num>
  <w:num w:numId="15" w16cid:durableId="1675646975">
    <w:abstractNumId w:val="10"/>
  </w:num>
  <w:num w:numId="16" w16cid:durableId="1076826482">
    <w:abstractNumId w:val="36"/>
  </w:num>
  <w:num w:numId="17" w16cid:durableId="1733387706">
    <w:abstractNumId w:val="3"/>
  </w:num>
  <w:num w:numId="18" w16cid:durableId="394164690">
    <w:abstractNumId w:val="2"/>
  </w:num>
  <w:num w:numId="19" w16cid:durableId="2000113796">
    <w:abstractNumId w:val="32"/>
  </w:num>
  <w:num w:numId="20" w16cid:durableId="2145928135">
    <w:abstractNumId w:val="37"/>
  </w:num>
  <w:num w:numId="21" w16cid:durableId="190149260">
    <w:abstractNumId w:val="20"/>
  </w:num>
  <w:num w:numId="22" w16cid:durableId="647978898">
    <w:abstractNumId w:val="14"/>
  </w:num>
  <w:num w:numId="23" w16cid:durableId="2008290863">
    <w:abstractNumId w:val="15"/>
  </w:num>
  <w:num w:numId="24" w16cid:durableId="1984775487">
    <w:abstractNumId w:val="34"/>
  </w:num>
  <w:num w:numId="25" w16cid:durableId="1403915140">
    <w:abstractNumId w:val="1"/>
  </w:num>
  <w:num w:numId="26" w16cid:durableId="1732188245">
    <w:abstractNumId w:val="8"/>
  </w:num>
  <w:num w:numId="27" w16cid:durableId="1450590569">
    <w:abstractNumId w:val="23"/>
  </w:num>
  <w:num w:numId="28" w16cid:durableId="2029746014">
    <w:abstractNumId w:val="5"/>
  </w:num>
  <w:num w:numId="29" w16cid:durableId="404647538">
    <w:abstractNumId w:val="19"/>
  </w:num>
  <w:num w:numId="30" w16cid:durableId="209807698">
    <w:abstractNumId w:val="39"/>
  </w:num>
  <w:num w:numId="31" w16cid:durableId="872963672">
    <w:abstractNumId w:val="28"/>
  </w:num>
  <w:num w:numId="32" w16cid:durableId="54204526">
    <w:abstractNumId w:val="31"/>
  </w:num>
  <w:num w:numId="33" w16cid:durableId="751392483">
    <w:abstractNumId w:val="25"/>
  </w:num>
  <w:num w:numId="34" w16cid:durableId="1584879189">
    <w:abstractNumId w:val="24"/>
  </w:num>
  <w:num w:numId="35" w16cid:durableId="1556697331">
    <w:abstractNumId w:val="4"/>
  </w:num>
  <w:num w:numId="36" w16cid:durableId="1295405730">
    <w:abstractNumId w:val="33"/>
  </w:num>
  <w:num w:numId="37" w16cid:durableId="876891981">
    <w:abstractNumId w:val="12"/>
  </w:num>
  <w:num w:numId="38" w16cid:durableId="1871262502">
    <w:abstractNumId w:val="35"/>
  </w:num>
  <w:num w:numId="39" w16cid:durableId="915944253">
    <w:abstractNumId w:val="38"/>
  </w:num>
  <w:num w:numId="40" w16cid:durableId="12998046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2D8"/>
    <w:rsid w:val="00005828"/>
    <w:rsid w:val="00020FED"/>
    <w:rsid w:val="00026CF0"/>
    <w:rsid w:val="00042221"/>
    <w:rsid w:val="00042A2A"/>
    <w:rsid w:val="00061689"/>
    <w:rsid w:val="000639AF"/>
    <w:rsid w:val="0007154D"/>
    <w:rsid w:val="00086873"/>
    <w:rsid w:val="00091E1F"/>
    <w:rsid w:val="00093BBC"/>
    <w:rsid w:val="000A0D84"/>
    <w:rsid w:val="000A4D87"/>
    <w:rsid w:val="000E05C1"/>
    <w:rsid w:val="00104F32"/>
    <w:rsid w:val="00107100"/>
    <w:rsid w:val="00110E8F"/>
    <w:rsid w:val="00121139"/>
    <w:rsid w:val="001276B5"/>
    <w:rsid w:val="00133C8B"/>
    <w:rsid w:val="0013732E"/>
    <w:rsid w:val="001577FF"/>
    <w:rsid w:val="00173EBA"/>
    <w:rsid w:val="00190833"/>
    <w:rsid w:val="001916EC"/>
    <w:rsid w:val="001A0595"/>
    <w:rsid w:val="001A4118"/>
    <w:rsid w:val="001C1472"/>
    <w:rsid w:val="001D0561"/>
    <w:rsid w:val="0020344B"/>
    <w:rsid w:val="0020372A"/>
    <w:rsid w:val="00203E58"/>
    <w:rsid w:val="002047ED"/>
    <w:rsid w:val="00211261"/>
    <w:rsid w:val="00214D97"/>
    <w:rsid w:val="00220C9A"/>
    <w:rsid w:val="0022384C"/>
    <w:rsid w:val="002332D8"/>
    <w:rsid w:val="002507C2"/>
    <w:rsid w:val="0025458A"/>
    <w:rsid w:val="002567D0"/>
    <w:rsid w:val="002730FA"/>
    <w:rsid w:val="00273143"/>
    <w:rsid w:val="00273EF3"/>
    <w:rsid w:val="00275789"/>
    <w:rsid w:val="00275DD2"/>
    <w:rsid w:val="00282A03"/>
    <w:rsid w:val="0029582E"/>
    <w:rsid w:val="002A764D"/>
    <w:rsid w:val="002B6C4C"/>
    <w:rsid w:val="002D5C59"/>
    <w:rsid w:val="002F3DEF"/>
    <w:rsid w:val="00300CE5"/>
    <w:rsid w:val="00310149"/>
    <w:rsid w:val="0034021C"/>
    <w:rsid w:val="003441EA"/>
    <w:rsid w:val="003524FD"/>
    <w:rsid w:val="00352AB9"/>
    <w:rsid w:val="00363B3D"/>
    <w:rsid w:val="00366E87"/>
    <w:rsid w:val="00374758"/>
    <w:rsid w:val="00381FA4"/>
    <w:rsid w:val="00397A28"/>
    <w:rsid w:val="003A1DA7"/>
    <w:rsid w:val="003B741B"/>
    <w:rsid w:val="003D20A7"/>
    <w:rsid w:val="003D3133"/>
    <w:rsid w:val="003D5D65"/>
    <w:rsid w:val="003E11AD"/>
    <w:rsid w:val="00401873"/>
    <w:rsid w:val="00413C19"/>
    <w:rsid w:val="00425956"/>
    <w:rsid w:val="00425A6D"/>
    <w:rsid w:val="00431709"/>
    <w:rsid w:val="00436D91"/>
    <w:rsid w:val="004502BB"/>
    <w:rsid w:val="004614F1"/>
    <w:rsid w:val="00486830"/>
    <w:rsid w:val="004A1094"/>
    <w:rsid w:val="004A2574"/>
    <w:rsid w:val="004B43D8"/>
    <w:rsid w:val="004B4D55"/>
    <w:rsid w:val="004C3FA0"/>
    <w:rsid w:val="004C48DD"/>
    <w:rsid w:val="004C526A"/>
    <w:rsid w:val="004C5D12"/>
    <w:rsid w:val="004D1220"/>
    <w:rsid w:val="004E2F53"/>
    <w:rsid w:val="004F0493"/>
    <w:rsid w:val="004F2622"/>
    <w:rsid w:val="004F3DC7"/>
    <w:rsid w:val="00504AEC"/>
    <w:rsid w:val="00505AB7"/>
    <w:rsid w:val="005170A8"/>
    <w:rsid w:val="00570BCC"/>
    <w:rsid w:val="005810B9"/>
    <w:rsid w:val="005927FF"/>
    <w:rsid w:val="00592A81"/>
    <w:rsid w:val="00596596"/>
    <w:rsid w:val="00596A1D"/>
    <w:rsid w:val="005D07C0"/>
    <w:rsid w:val="005E0356"/>
    <w:rsid w:val="005F30B2"/>
    <w:rsid w:val="00601424"/>
    <w:rsid w:val="00603F91"/>
    <w:rsid w:val="006141E2"/>
    <w:rsid w:val="00642248"/>
    <w:rsid w:val="006460E2"/>
    <w:rsid w:val="0064661D"/>
    <w:rsid w:val="006760E2"/>
    <w:rsid w:val="0068385B"/>
    <w:rsid w:val="00686251"/>
    <w:rsid w:val="006873A0"/>
    <w:rsid w:val="006A4237"/>
    <w:rsid w:val="006A42EF"/>
    <w:rsid w:val="006C246B"/>
    <w:rsid w:val="006C3FE0"/>
    <w:rsid w:val="006C6684"/>
    <w:rsid w:val="006D4DD4"/>
    <w:rsid w:val="006E1891"/>
    <w:rsid w:val="006E5491"/>
    <w:rsid w:val="006E59AE"/>
    <w:rsid w:val="00716DF4"/>
    <w:rsid w:val="00730A0A"/>
    <w:rsid w:val="0077437E"/>
    <w:rsid w:val="0078676A"/>
    <w:rsid w:val="0079185D"/>
    <w:rsid w:val="007C7C6C"/>
    <w:rsid w:val="008101A7"/>
    <w:rsid w:val="00835E13"/>
    <w:rsid w:val="00841020"/>
    <w:rsid w:val="00843C24"/>
    <w:rsid w:val="00847C45"/>
    <w:rsid w:val="00857DC4"/>
    <w:rsid w:val="00860A88"/>
    <w:rsid w:val="00867E82"/>
    <w:rsid w:val="008760F0"/>
    <w:rsid w:val="008876A6"/>
    <w:rsid w:val="0089253C"/>
    <w:rsid w:val="00894F1D"/>
    <w:rsid w:val="00897EC1"/>
    <w:rsid w:val="008A28CF"/>
    <w:rsid w:val="008A4055"/>
    <w:rsid w:val="008B2873"/>
    <w:rsid w:val="008B5681"/>
    <w:rsid w:val="008D060A"/>
    <w:rsid w:val="008D1F0C"/>
    <w:rsid w:val="009005C8"/>
    <w:rsid w:val="009033FC"/>
    <w:rsid w:val="00907631"/>
    <w:rsid w:val="009212BC"/>
    <w:rsid w:val="009219A7"/>
    <w:rsid w:val="009267C7"/>
    <w:rsid w:val="00926DA0"/>
    <w:rsid w:val="009341E6"/>
    <w:rsid w:val="00961D56"/>
    <w:rsid w:val="00965335"/>
    <w:rsid w:val="00970BAD"/>
    <w:rsid w:val="0099562B"/>
    <w:rsid w:val="009A15F2"/>
    <w:rsid w:val="009B6138"/>
    <w:rsid w:val="009F1F60"/>
    <w:rsid w:val="00A072DD"/>
    <w:rsid w:val="00A34CF1"/>
    <w:rsid w:val="00A62ED2"/>
    <w:rsid w:val="00A74371"/>
    <w:rsid w:val="00A76E66"/>
    <w:rsid w:val="00A854D4"/>
    <w:rsid w:val="00A90D56"/>
    <w:rsid w:val="00A942C3"/>
    <w:rsid w:val="00AA3D51"/>
    <w:rsid w:val="00AB38E0"/>
    <w:rsid w:val="00AC0DCE"/>
    <w:rsid w:val="00AE2F05"/>
    <w:rsid w:val="00B15BA7"/>
    <w:rsid w:val="00B34B1B"/>
    <w:rsid w:val="00B41563"/>
    <w:rsid w:val="00B62221"/>
    <w:rsid w:val="00B6367C"/>
    <w:rsid w:val="00B84EF6"/>
    <w:rsid w:val="00B90448"/>
    <w:rsid w:val="00B93261"/>
    <w:rsid w:val="00B94653"/>
    <w:rsid w:val="00BE192C"/>
    <w:rsid w:val="00BE256C"/>
    <w:rsid w:val="00C005A7"/>
    <w:rsid w:val="00C11CB8"/>
    <w:rsid w:val="00C15203"/>
    <w:rsid w:val="00C24333"/>
    <w:rsid w:val="00C24F1F"/>
    <w:rsid w:val="00C25319"/>
    <w:rsid w:val="00C4354F"/>
    <w:rsid w:val="00C547CC"/>
    <w:rsid w:val="00C62329"/>
    <w:rsid w:val="00C80D68"/>
    <w:rsid w:val="00CC4150"/>
    <w:rsid w:val="00CC523F"/>
    <w:rsid w:val="00CD7671"/>
    <w:rsid w:val="00CE36D6"/>
    <w:rsid w:val="00CF3803"/>
    <w:rsid w:val="00CF511B"/>
    <w:rsid w:val="00D05767"/>
    <w:rsid w:val="00D16578"/>
    <w:rsid w:val="00D341AE"/>
    <w:rsid w:val="00D3615C"/>
    <w:rsid w:val="00D66A62"/>
    <w:rsid w:val="00D7495F"/>
    <w:rsid w:val="00D8054F"/>
    <w:rsid w:val="00D83045"/>
    <w:rsid w:val="00D921DB"/>
    <w:rsid w:val="00DC7D06"/>
    <w:rsid w:val="00DD594D"/>
    <w:rsid w:val="00E01B6D"/>
    <w:rsid w:val="00E07E28"/>
    <w:rsid w:val="00E41BCB"/>
    <w:rsid w:val="00E4379C"/>
    <w:rsid w:val="00E4410C"/>
    <w:rsid w:val="00E50267"/>
    <w:rsid w:val="00E60F29"/>
    <w:rsid w:val="00E64E45"/>
    <w:rsid w:val="00E94DA6"/>
    <w:rsid w:val="00E9631D"/>
    <w:rsid w:val="00E96323"/>
    <w:rsid w:val="00E96C15"/>
    <w:rsid w:val="00EA5C09"/>
    <w:rsid w:val="00EB153E"/>
    <w:rsid w:val="00ED569D"/>
    <w:rsid w:val="00ED5C0F"/>
    <w:rsid w:val="00F0356F"/>
    <w:rsid w:val="00F072BE"/>
    <w:rsid w:val="00F15739"/>
    <w:rsid w:val="00F21249"/>
    <w:rsid w:val="00F22E77"/>
    <w:rsid w:val="00F25F4D"/>
    <w:rsid w:val="00F30FAE"/>
    <w:rsid w:val="00F334CF"/>
    <w:rsid w:val="00F36D02"/>
    <w:rsid w:val="00F45CED"/>
    <w:rsid w:val="00F64533"/>
    <w:rsid w:val="00F74E42"/>
    <w:rsid w:val="00F96D04"/>
    <w:rsid w:val="00FA53ED"/>
    <w:rsid w:val="00FC6B11"/>
    <w:rsid w:val="00FD7D88"/>
    <w:rsid w:val="00FF43FF"/>
    <w:rsid w:val="00FF5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C4EEF"/>
  <w15:chartTrackingRefBased/>
  <w15:docId w15:val="{7C7B1679-7D18-44E0-A50A-B9382DEE5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43FF"/>
    <w:pPr>
      <w:suppressAutoHyphens/>
      <w:spacing w:after="0" w:line="240" w:lineRule="auto"/>
    </w:pPr>
    <w:rPr>
      <w:rFonts w:ascii="Arial" w:eastAsia="Arial" w:hAnsi="Arial" w:cs="Arial"/>
      <w:kern w:val="0"/>
      <w:sz w:val="22"/>
      <w:szCs w:val="22"/>
      <w:lang w:eastAsia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32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32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2332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32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32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32D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32D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32D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32D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32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32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32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32D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32D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32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32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32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32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32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32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32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32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32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32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32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32D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32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32D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32D8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E05C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05C1"/>
    <w:rPr>
      <w:rFonts w:ascii="Arial" w:eastAsia="Arial" w:hAnsi="Arial" w:cs="Arial"/>
      <w:kern w:val="0"/>
      <w:sz w:val="22"/>
      <w:szCs w:val="22"/>
      <w:lang w:eastAsia="hr-HR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E05C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05C1"/>
    <w:rPr>
      <w:rFonts w:ascii="Arial" w:eastAsia="Arial" w:hAnsi="Arial" w:cs="Arial"/>
      <w:kern w:val="0"/>
      <w:sz w:val="22"/>
      <w:szCs w:val="22"/>
      <w:lang w:eastAsia="hr-HR"/>
      <w14:ligatures w14:val="none"/>
    </w:rPr>
  </w:style>
  <w:style w:type="paragraph" w:customStyle="1" w:styleId="Default">
    <w:name w:val="Default"/>
    <w:rsid w:val="00425A6D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kern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7C7C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C7C6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7C6C"/>
    <w:rPr>
      <w:rFonts w:ascii="Arial" w:eastAsia="Arial" w:hAnsi="Arial" w:cs="Arial"/>
      <w:kern w:val="0"/>
      <w:sz w:val="20"/>
      <w:szCs w:val="20"/>
      <w:lang w:eastAsia="hr-HR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7C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7C6C"/>
    <w:rPr>
      <w:rFonts w:ascii="Arial" w:eastAsia="Arial" w:hAnsi="Arial" w:cs="Arial"/>
      <w:b/>
      <w:bCs/>
      <w:kern w:val="0"/>
      <w:sz w:val="20"/>
      <w:szCs w:val="20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34882-6B22-4F3C-85EB-4497FFD6D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2663</Words>
  <Characters>15181</Characters>
  <Application>Microsoft Office Word</Application>
  <DocSecurity>0</DocSecurity>
  <Lines>126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Višković Baštinac Vanesa</dc:creator>
  <cp:keywords/>
  <dc:description/>
  <cp:lastModifiedBy>Višković Baštinac Vanesa</cp:lastModifiedBy>
  <cp:revision>3</cp:revision>
  <dcterms:created xsi:type="dcterms:W3CDTF">2026-07-10T09:29:00Z</dcterms:created>
  <dcterms:modified xsi:type="dcterms:W3CDTF">2026-07-10T10:10:00Z</dcterms:modified>
</cp:coreProperties>
</file>